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D6E2" w14:textId="77777777" w:rsidR="00007AD0" w:rsidRPr="0057496B" w:rsidRDefault="00007AD0">
      <w:pPr>
        <w:rPr>
          <w:sz w:val="24"/>
          <w:szCs w:val="24"/>
        </w:rPr>
      </w:pPr>
      <w:bookmarkStart w:id="0" w:name="_GoBack"/>
      <w:bookmarkEnd w:id="0"/>
    </w:p>
    <w:p w14:paraId="2E43A571" w14:textId="3580682D" w:rsidR="009C2461" w:rsidRPr="0063228D" w:rsidRDefault="00B37CEC">
      <w:pPr>
        <w:rPr>
          <w:b/>
          <w:bCs/>
          <w:sz w:val="44"/>
          <w:szCs w:val="44"/>
          <w:u w:val="single"/>
        </w:rPr>
      </w:pPr>
      <w:r w:rsidRPr="0063228D">
        <w:rPr>
          <w:b/>
          <w:bCs/>
          <w:sz w:val="44"/>
          <w:szCs w:val="44"/>
          <w:u w:val="single"/>
        </w:rPr>
        <w:t>Dispute Resolution</w:t>
      </w:r>
      <w:r w:rsidR="00D329FC" w:rsidRPr="0063228D">
        <w:rPr>
          <w:b/>
          <w:bCs/>
          <w:sz w:val="44"/>
          <w:szCs w:val="44"/>
          <w:u w:val="single"/>
        </w:rPr>
        <w:t xml:space="preserve"> Pol</w:t>
      </w:r>
      <w:r w:rsidR="0063228D" w:rsidRPr="0063228D">
        <w:rPr>
          <w:b/>
          <w:bCs/>
          <w:sz w:val="44"/>
          <w:szCs w:val="44"/>
          <w:u w:val="single"/>
        </w:rPr>
        <w:t>icy</w:t>
      </w:r>
    </w:p>
    <w:p w14:paraId="1A2956E6" w14:textId="7FB7BFA1" w:rsidR="0063228D" w:rsidRDefault="0063228D">
      <w:pPr>
        <w:rPr>
          <w:sz w:val="44"/>
          <w:szCs w:val="44"/>
        </w:rPr>
      </w:pPr>
      <w:r w:rsidRPr="0063228D">
        <w:rPr>
          <w:sz w:val="44"/>
          <w:szCs w:val="44"/>
        </w:rPr>
        <w:t>Introduction</w:t>
      </w:r>
    </w:p>
    <w:p w14:paraId="473F82CB" w14:textId="47ACFE24" w:rsidR="00F86B7C" w:rsidRPr="001042C1" w:rsidRDefault="00E05ACD">
      <w:pPr>
        <w:rPr>
          <w:sz w:val="28"/>
          <w:szCs w:val="28"/>
        </w:rPr>
      </w:pPr>
      <w:r w:rsidRPr="001042C1">
        <w:rPr>
          <w:sz w:val="28"/>
          <w:szCs w:val="28"/>
        </w:rPr>
        <w:t xml:space="preserve">Stourbridge u3a </w:t>
      </w:r>
      <w:r w:rsidR="001A21C4" w:rsidRPr="001042C1">
        <w:rPr>
          <w:sz w:val="28"/>
          <w:szCs w:val="28"/>
        </w:rPr>
        <w:t>Code of Conduct</w:t>
      </w:r>
      <w:r w:rsidR="008B3093" w:rsidRPr="001042C1">
        <w:rPr>
          <w:sz w:val="28"/>
          <w:szCs w:val="28"/>
        </w:rPr>
        <w:t xml:space="preserve"> states that sexist, racist, homophobic</w:t>
      </w:r>
      <w:r w:rsidR="00CB0407" w:rsidRPr="001042C1">
        <w:rPr>
          <w:sz w:val="28"/>
          <w:szCs w:val="28"/>
        </w:rPr>
        <w:t>, transphobic or otherwise offensive and inflammatory remarks and behaviour are not acceptable.</w:t>
      </w:r>
      <w:r w:rsidR="00E67190">
        <w:rPr>
          <w:sz w:val="28"/>
          <w:szCs w:val="28"/>
        </w:rPr>
        <w:t xml:space="preserve"> We have a zero tolerance of any form of </w:t>
      </w:r>
      <w:r w:rsidR="007F56A5">
        <w:rPr>
          <w:sz w:val="28"/>
          <w:szCs w:val="28"/>
        </w:rPr>
        <w:t>harassment.</w:t>
      </w:r>
    </w:p>
    <w:p w14:paraId="2AE0E415" w14:textId="5CD725A9" w:rsidR="009C2461" w:rsidRDefault="009826C4">
      <w:pPr>
        <w:rPr>
          <w:sz w:val="28"/>
          <w:szCs w:val="28"/>
        </w:rPr>
      </w:pPr>
      <w:r>
        <w:rPr>
          <w:sz w:val="28"/>
          <w:szCs w:val="28"/>
        </w:rPr>
        <w:t>Unfortunately,</w:t>
      </w:r>
      <w:r w:rsidR="009C2461">
        <w:rPr>
          <w:sz w:val="28"/>
          <w:szCs w:val="28"/>
        </w:rPr>
        <w:t xml:space="preserve"> there are times when </w:t>
      </w:r>
      <w:r w:rsidR="001135C7">
        <w:rPr>
          <w:sz w:val="28"/>
          <w:szCs w:val="28"/>
        </w:rPr>
        <w:t>personalities clash or plans go awry</w:t>
      </w:r>
      <w:r w:rsidR="00663118">
        <w:rPr>
          <w:sz w:val="28"/>
          <w:szCs w:val="28"/>
        </w:rPr>
        <w:t>.</w:t>
      </w:r>
    </w:p>
    <w:p w14:paraId="781D8B57" w14:textId="1EEB12BE" w:rsidR="003327CF" w:rsidRDefault="005B0935">
      <w:pPr>
        <w:rPr>
          <w:sz w:val="28"/>
          <w:szCs w:val="28"/>
        </w:rPr>
      </w:pPr>
      <w:r w:rsidRPr="00F54E51">
        <w:rPr>
          <w:sz w:val="28"/>
          <w:szCs w:val="28"/>
        </w:rPr>
        <w:t>Whe</w:t>
      </w:r>
      <w:r w:rsidR="00AC62C2">
        <w:rPr>
          <w:sz w:val="28"/>
          <w:szCs w:val="28"/>
        </w:rPr>
        <w:t>n</w:t>
      </w:r>
      <w:r w:rsidRPr="00F54E51">
        <w:rPr>
          <w:sz w:val="28"/>
          <w:szCs w:val="28"/>
        </w:rPr>
        <w:t xml:space="preserve"> a problem occurs</w:t>
      </w:r>
      <w:r w:rsidR="001F3C59" w:rsidRPr="00F54E51">
        <w:rPr>
          <w:sz w:val="28"/>
          <w:szCs w:val="28"/>
        </w:rPr>
        <w:t xml:space="preserve"> it is expected that any acti</w:t>
      </w:r>
      <w:r w:rsidR="00663118">
        <w:rPr>
          <w:sz w:val="28"/>
          <w:szCs w:val="28"/>
        </w:rPr>
        <w:t>on</w:t>
      </w:r>
      <w:r w:rsidR="00A60409" w:rsidRPr="00F54E51">
        <w:rPr>
          <w:sz w:val="28"/>
          <w:szCs w:val="28"/>
        </w:rPr>
        <w:t xml:space="preserve"> </w:t>
      </w:r>
      <w:r w:rsidR="00CC1B92">
        <w:rPr>
          <w:sz w:val="28"/>
          <w:szCs w:val="28"/>
        </w:rPr>
        <w:t>will</w:t>
      </w:r>
      <w:r w:rsidR="00A60409" w:rsidRPr="00F54E51">
        <w:rPr>
          <w:sz w:val="28"/>
          <w:szCs w:val="28"/>
        </w:rPr>
        <w:t xml:space="preserve"> </w:t>
      </w:r>
      <w:r w:rsidR="00102329">
        <w:rPr>
          <w:sz w:val="28"/>
          <w:szCs w:val="28"/>
        </w:rPr>
        <w:t>follow</w:t>
      </w:r>
      <w:r w:rsidR="00A60409" w:rsidRPr="00F54E51">
        <w:rPr>
          <w:sz w:val="28"/>
          <w:szCs w:val="28"/>
        </w:rPr>
        <w:t xml:space="preserve"> the Complaint</w:t>
      </w:r>
      <w:r w:rsidR="009008B6">
        <w:rPr>
          <w:sz w:val="28"/>
          <w:szCs w:val="28"/>
        </w:rPr>
        <w:t>s</w:t>
      </w:r>
      <w:r w:rsidR="00A60409" w:rsidRPr="00F54E51">
        <w:rPr>
          <w:sz w:val="28"/>
          <w:szCs w:val="28"/>
        </w:rPr>
        <w:t xml:space="preserve">, </w:t>
      </w:r>
      <w:r w:rsidR="001E3EB1" w:rsidRPr="00F54E51">
        <w:rPr>
          <w:sz w:val="28"/>
          <w:szCs w:val="28"/>
        </w:rPr>
        <w:t xml:space="preserve">Grievance or Disciplinary </w:t>
      </w:r>
      <w:r w:rsidR="00D16A07" w:rsidRPr="00F54E51">
        <w:rPr>
          <w:sz w:val="28"/>
          <w:szCs w:val="28"/>
        </w:rPr>
        <w:t>procedure</w:t>
      </w:r>
      <w:r w:rsidR="00102329">
        <w:rPr>
          <w:sz w:val="28"/>
          <w:szCs w:val="28"/>
        </w:rPr>
        <w:t>s</w:t>
      </w:r>
      <w:r w:rsidR="003617DF">
        <w:rPr>
          <w:sz w:val="28"/>
          <w:szCs w:val="28"/>
        </w:rPr>
        <w:t xml:space="preserve"> as detailed in the relevant docu</w:t>
      </w:r>
      <w:r w:rsidR="009A7F29">
        <w:rPr>
          <w:sz w:val="28"/>
          <w:szCs w:val="28"/>
        </w:rPr>
        <w:t>mentation.</w:t>
      </w:r>
    </w:p>
    <w:p w14:paraId="3E85DAB6" w14:textId="26AA25E6" w:rsidR="00FC58CD" w:rsidRPr="00F54E51" w:rsidRDefault="009B47D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3604A">
        <w:rPr>
          <w:sz w:val="28"/>
          <w:szCs w:val="28"/>
        </w:rPr>
        <w:t>C</w:t>
      </w:r>
      <w:r>
        <w:rPr>
          <w:sz w:val="28"/>
          <w:szCs w:val="28"/>
        </w:rPr>
        <w:t xml:space="preserve">omplaints </w:t>
      </w:r>
      <w:r w:rsidR="0013604A">
        <w:rPr>
          <w:sz w:val="28"/>
          <w:szCs w:val="28"/>
        </w:rPr>
        <w:t>P</w:t>
      </w:r>
      <w:r>
        <w:rPr>
          <w:sz w:val="28"/>
          <w:szCs w:val="28"/>
        </w:rPr>
        <w:t>rocedure may include complaints from members about an issue</w:t>
      </w:r>
      <w:r w:rsidR="005C0984">
        <w:rPr>
          <w:sz w:val="28"/>
          <w:szCs w:val="28"/>
        </w:rPr>
        <w:t xml:space="preserve"> that has arisen</w:t>
      </w:r>
      <w:r w:rsidR="0031656A">
        <w:rPr>
          <w:sz w:val="28"/>
          <w:szCs w:val="28"/>
        </w:rPr>
        <w:t xml:space="preserve"> between members</w:t>
      </w:r>
      <w:r w:rsidR="005C0984">
        <w:rPr>
          <w:sz w:val="28"/>
          <w:szCs w:val="28"/>
        </w:rPr>
        <w:t xml:space="preserve">. </w:t>
      </w:r>
      <w:r w:rsidR="009826C4">
        <w:rPr>
          <w:sz w:val="28"/>
          <w:szCs w:val="28"/>
        </w:rPr>
        <w:t>The complaint</w:t>
      </w:r>
      <w:r w:rsidR="005C0984">
        <w:rPr>
          <w:sz w:val="28"/>
          <w:szCs w:val="28"/>
        </w:rPr>
        <w:t xml:space="preserve"> may be </w:t>
      </w:r>
      <w:r w:rsidR="00A82870">
        <w:rPr>
          <w:sz w:val="28"/>
          <w:szCs w:val="28"/>
        </w:rPr>
        <w:t>from an external organisation or individual. Depending upon the nature and source of the complaint</w:t>
      </w:r>
      <w:r w:rsidR="00197626">
        <w:rPr>
          <w:sz w:val="28"/>
          <w:szCs w:val="28"/>
        </w:rPr>
        <w:t>, the committee will decide how best to r</w:t>
      </w:r>
      <w:r w:rsidR="00133707">
        <w:rPr>
          <w:sz w:val="28"/>
          <w:szCs w:val="28"/>
        </w:rPr>
        <w:t>each a resolution.</w:t>
      </w:r>
    </w:p>
    <w:p w14:paraId="40CAB72E" w14:textId="630344AD" w:rsidR="0013604A" w:rsidRDefault="009A7F29">
      <w:pPr>
        <w:rPr>
          <w:sz w:val="28"/>
          <w:szCs w:val="28"/>
        </w:rPr>
      </w:pPr>
      <w:r>
        <w:rPr>
          <w:sz w:val="28"/>
          <w:szCs w:val="28"/>
        </w:rPr>
        <w:t>The D</w:t>
      </w:r>
      <w:r w:rsidR="00F32317">
        <w:rPr>
          <w:sz w:val="28"/>
          <w:szCs w:val="28"/>
        </w:rPr>
        <w:t>isciplinary Procedure sets out how the U3A will approach problems related</w:t>
      </w:r>
      <w:r w:rsidR="00FB4346">
        <w:rPr>
          <w:sz w:val="28"/>
          <w:szCs w:val="28"/>
        </w:rPr>
        <w:t xml:space="preserve"> to a breach or suspected breach of the agreed code of conduct by a member or </w:t>
      </w:r>
      <w:r w:rsidR="00301555">
        <w:rPr>
          <w:sz w:val="28"/>
          <w:szCs w:val="28"/>
        </w:rPr>
        <w:t>T</w:t>
      </w:r>
      <w:r w:rsidR="00FB4346">
        <w:rPr>
          <w:sz w:val="28"/>
          <w:szCs w:val="28"/>
        </w:rPr>
        <w:t>rustee</w:t>
      </w:r>
      <w:r w:rsidR="00AC62C2">
        <w:rPr>
          <w:sz w:val="28"/>
          <w:szCs w:val="28"/>
        </w:rPr>
        <w:t>.</w:t>
      </w:r>
    </w:p>
    <w:p w14:paraId="7AB56C75" w14:textId="1A77942D" w:rsidR="00D2574D" w:rsidRDefault="009A7F2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2574D">
        <w:rPr>
          <w:sz w:val="28"/>
          <w:szCs w:val="28"/>
        </w:rPr>
        <w:t>Grievance Procedure should be activated when there is a breach</w:t>
      </w:r>
      <w:r w:rsidR="0029737F">
        <w:rPr>
          <w:sz w:val="28"/>
          <w:szCs w:val="28"/>
        </w:rPr>
        <w:t>,</w:t>
      </w:r>
      <w:r w:rsidR="00D2574D">
        <w:rPr>
          <w:sz w:val="28"/>
          <w:szCs w:val="28"/>
        </w:rPr>
        <w:t xml:space="preserve"> or suspected breach</w:t>
      </w:r>
      <w:r w:rsidR="0029737F">
        <w:rPr>
          <w:sz w:val="28"/>
          <w:szCs w:val="28"/>
        </w:rPr>
        <w:t>, of the code of conduct</w:t>
      </w:r>
      <w:r w:rsidR="00301555">
        <w:rPr>
          <w:sz w:val="28"/>
          <w:szCs w:val="28"/>
        </w:rPr>
        <w:t xml:space="preserve"> by a U3A member or Trustee</w:t>
      </w:r>
      <w:r w:rsidR="00ED1727">
        <w:rPr>
          <w:sz w:val="28"/>
          <w:szCs w:val="28"/>
        </w:rPr>
        <w:t>.</w:t>
      </w:r>
    </w:p>
    <w:p w14:paraId="3CA57F1F" w14:textId="77777777" w:rsidR="00ED1727" w:rsidRPr="00F54E51" w:rsidRDefault="00ED1727" w:rsidP="00ED1727">
      <w:pPr>
        <w:rPr>
          <w:sz w:val="28"/>
          <w:szCs w:val="28"/>
        </w:rPr>
      </w:pPr>
      <w:r w:rsidRPr="00F54E51">
        <w:rPr>
          <w:sz w:val="28"/>
          <w:szCs w:val="28"/>
        </w:rPr>
        <w:t xml:space="preserve">The first course of action is to try and resolve the problem informally at a low level. A third person, usually a member of the committee, should </w:t>
      </w:r>
      <w:r>
        <w:rPr>
          <w:sz w:val="28"/>
          <w:szCs w:val="28"/>
        </w:rPr>
        <w:t xml:space="preserve">ideally </w:t>
      </w:r>
      <w:r w:rsidRPr="00F54E51">
        <w:rPr>
          <w:sz w:val="28"/>
          <w:szCs w:val="28"/>
        </w:rPr>
        <w:t>mediate.</w:t>
      </w:r>
    </w:p>
    <w:p w14:paraId="6BEAC7A4" w14:textId="63144909" w:rsidR="00ED1727" w:rsidRPr="00F54E51" w:rsidRDefault="00ED1727">
      <w:pPr>
        <w:rPr>
          <w:sz w:val="28"/>
          <w:szCs w:val="28"/>
        </w:rPr>
      </w:pPr>
      <w:r w:rsidRPr="00F54E51">
        <w:rPr>
          <w:sz w:val="28"/>
          <w:szCs w:val="28"/>
        </w:rPr>
        <w:t>If this is unsuccessful then formal procedures should be followed.</w:t>
      </w:r>
    </w:p>
    <w:p w14:paraId="22631B16" w14:textId="522CD109" w:rsidR="00E31E84" w:rsidRPr="00F54E51" w:rsidRDefault="00644E99">
      <w:pPr>
        <w:rPr>
          <w:sz w:val="28"/>
          <w:szCs w:val="28"/>
        </w:rPr>
      </w:pPr>
      <w:r w:rsidRPr="00F54E51">
        <w:rPr>
          <w:sz w:val="28"/>
          <w:szCs w:val="28"/>
        </w:rPr>
        <w:t>All communications should be recorded and dated.</w:t>
      </w:r>
      <w:r w:rsidR="0015458B">
        <w:rPr>
          <w:sz w:val="28"/>
          <w:szCs w:val="28"/>
        </w:rPr>
        <w:t xml:space="preserve"> Confidentiality </w:t>
      </w:r>
      <w:r w:rsidR="00B1351B">
        <w:rPr>
          <w:sz w:val="28"/>
          <w:szCs w:val="28"/>
        </w:rPr>
        <w:t>must always be exercised</w:t>
      </w:r>
      <w:r w:rsidR="004C6C4A">
        <w:rPr>
          <w:sz w:val="28"/>
          <w:szCs w:val="28"/>
        </w:rPr>
        <w:t>.</w:t>
      </w:r>
    </w:p>
    <w:p w14:paraId="1620D460" w14:textId="2C7E43A7" w:rsidR="00644E99" w:rsidRPr="00F54E51" w:rsidRDefault="00BD3030">
      <w:pPr>
        <w:rPr>
          <w:sz w:val="28"/>
          <w:szCs w:val="28"/>
        </w:rPr>
      </w:pPr>
      <w:r w:rsidRPr="00F54E51">
        <w:rPr>
          <w:sz w:val="28"/>
          <w:szCs w:val="28"/>
        </w:rPr>
        <w:t>Those involved in the dispute have the right to be heard and be represented by a friend</w:t>
      </w:r>
      <w:r w:rsidR="00ED1727">
        <w:rPr>
          <w:sz w:val="28"/>
          <w:szCs w:val="28"/>
        </w:rPr>
        <w:t xml:space="preserve"> if </w:t>
      </w:r>
      <w:r w:rsidR="00512259">
        <w:rPr>
          <w:sz w:val="28"/>
          <w:szCs w:val="28"/>
        </w:rPr>
        <w:t>they wish.</w:t>
      </w:r>
    </w:p>
    <w:p w14:paraId="4192C743" w14:textId="4FDDE972" w:rsidR="00EE76E8" w:rsidRDefault="008E58E6">
      <w:pPr>
        <w:rPr>
          <w:sz w:val="28"/>
          <w:szCs w:val="28"/>
        </w:rPr>
      </w:pPr>
      <w:r w:rsidRPr="00F54E51">
        <w:rPr>
          <w:sz w:val="28"/>
          <w:szCs w:val="28"/>
        </w:rPr>
        <w:t xml:space="preserve">Stourbridge </w:t>
      </w:r>
      <w:r w:rsidR="001E3E74">
        <w:rPr>
          <w:sz w:val="28"/>
          <w:szCs w:val="28"/>
        </w:rPr>
        <w:t>U</w:t>
      </w:r>
      <w:r w:rsidRPr="00F54E51">
        <w:rPr>
          <w:sz w:val="28"/>
          <w:szCs w:val="28"/>
        </w:rPr>
        <w:t>3</w:t>
      </w:r>
      <w:r w:rsidR="001E3E74">
        <w:rPr>
          <w:sz w:val="28"/>
          <w:szCs w:val="28"/>
        </w:rPr>
        <w:t>A</w:t>
      </w:r>
      <w:r w:rsidRPr="00F54E51">
        <w:rPr>
          <w:sz w:val="28"/>
          <w:szCs w:val="28"/>
        </w:rPr>
        <w:t xml:space="preserve"> reserves the right to </w:t>
      </w:r>
      <w:r w:rsidR="005B6A94" w:rsidRPr="00F54E51">
        <w:rPr>
          <w:sz w:val="28"/>
          <w:szCs w:val="28"/>
        </w:rPr>
        <w:t xml:space="preserve">expel any member who contravenes the Constitution </w:t>
      </w:r>
      <w:r w:rsidR="00D05990" w:rsidRPr="00F54E51">
        <w:rPr>
          <w:sz w:val="28"/>
          <w:szCs w:val="28"/>
        </w:rPr>
        <w:t xml:space="preserve">or who brings the </w:t>
      </w:r>
      <w:r w:rsidR="001E3E74">
        <w:rPr>
          <w:sz w:val="28"/>
          <w:szCs w:val="28"/>
        </w:rPr>
        <w:t>U</w:t>
      </w:r>
      <w:r w:rsidR="00D05990" w:rsidRPr="00F54E51">
        <w:rPr>
          <w:sz w:val="28"/>
          <w:szCs w:val="28"/>
        </w:rPr>
        <w:t>3</w:t>
      </w:r>
      <w:r w:rsidR="001E3E74">
        <w:rPr>
          <w:sz w:val="28"/>
          <w:szCs w:val="28"/>
        </w:rPr>
        <w:t>A</w:t>
      </w:r>
      <w:r w:rsidR="00D05990" w:rsidRPr="00F54E51">
        <w:rPr>
          <w:sz w:val="28"/>
          <w:szCs w:val="28"/>
        </w:rPr>
        <w:t xml:space="preserve"> movement into </w:t>
      </w:r>
      <w:r w:rsidR="005D18BF" w:rsidRPr="00F54E51">
        <w:rPr>
          <w:sz w:val="28"/>
          <w:szCs w:val="28"/>
        </w:rPr>
        <w:t>disrepute.</w:t>
      </w:r>
    </w:p>
    <w:p w14:paraId="1FD06E33" w14:textId="4FBCA687" w:rsidR="00007AD0" w:rsidRPr="00463C24" w:rsidRDefault="00463C24">
      <w:pPr>
        <w:rPr>
          <w:b/>
          <w:bCs/>
          <w:sz w:val="28"/>
          <w:szCs w:val="28"/>
        </w:rPr>
      </w:pPr>
      <w:r w:rsidRPr="00463C24">
        <w:rPr>
          <w:b/>
          <w:bCs/>
          <w:sz w:val="28"/>
          <w:szCs w:val="28"/>
        </w:rPr>
        <w:t>October 2020</w:t>
      </w:r>
    </w:p>
    <w:sectPr w:rsidR="00007AD0" w:rsidRPr="00463C24" w:rsidSect="00691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3DEC" w14:textId="77777777" w:rsidR="00753410" w:rsidRDefault="00753410">
      <w:pPr>
        <w:spacing w:after="0" w:line="240" w:lineRule="auto"/>
      </w:pPr>
      <w:r>
        <w:separator/>
      </w:r>
    </w:p>
  </w:endnote>
  <w:endnote w:type="continuationSeparator" w:id="0">
    <w:p w14:paraId="3DD00F01" w14:textId="77777777" w:rsidR="00753410" w:rsidRDefault="0075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097" w14:textId="77777777" w:rsidR="003D4DF8" w:rsidRDefault="003D4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098" w14:textId="3D681678" w:rsidR="003D4DF8" w:rsidRDefault="00FB7A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M</w:t>
    </w:r>
    <w:r w:rsidR="009D637D">
      <w:rPr>
        <w:color w:val="000000"/>
      </w:rPr>
      <w:t xml:space="preserve"> </w:t>
    </w:r>
    <w:r>
      <w:rPr>
        <w:color w:val="000000"/>
      </w:rPr>
      <w:t>J</w:t>
    </w:r>
    <w:r w:rsidR="009D637D">
      <w:rPr>
        <w:color w:val="000000"/>
      </w:rPr>
      <w:t xml:space="preserve"> </w:t>
    </w:r>
    <w:r>
      <w:rPr>
        <w:color w:val="000000"/>
      </w:rPr>
      <w:t>B</w:t>
    </w:r>
    <w:r w:rsidR="00CA5C8C">
      <w:rPr>
        <w:color w:val="000000"/>
      </w:rPr>
      <w:t>illings</w:t>
    </w:r>
    <w:r w:rsidRPr="00FB7A75">
      <w:rPr>
        <w:color w:val="000000"/>
      </w:rPr>
      <w:ptab w:relativeTo="margin" w:alignment="center" w:leader="none"/>
    </w:r>
    <w:r w:rsidR="00CA5C8C">
      <w:rPr>
        <w:color w:val="000000"/>
      </w:rPr>
      <w:t>Dispute resolution</w:t>
    </w:r>
    <w:r w:rsidRPr="00FB7A75">
      <w:rPr>
        <w:color w:val="000000"/>
      </w:rPr>
      <w:ptab w:relativeTo="margin" w:alignment="right" w:leader="none"/>
    </w:r>
    <w:r w:rsidR="000C607A">
      <w:rPr>
        <w:color w:val="000000"/>
      </w:rPr>
      <w:t>30</w:t>
    </w:r>
    <w:r w:rsidR="009D637D">
      <w:rPr>
        <w:color w:val="000000"/>
      </w:rPr>
      <w:t>/10/2020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09A" w14:textId="77777777" w:rsidR="003D4DF8" w:rsidRDefault="003D4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0105A" w14:textId="77777777" w:rsidR="00753410" w:rsidRDefault="00753410">
      <w:pPr>
        <w:spacing w:after="0" w:line="240" w:lineRule="auto"/>
      </w:pPr>
      <w:r>
        <w:separator/>
      </w:r>
    </w:p>
  </w:footnote>
  <w:footnote w:type="continuationSeparator" w:id="0">
    <w:p w14:paraId="724415CB" w14:textId="77777777" w:rsidR="00753410" w:rsidRDefault="0075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093" w14:textId="77777777" w:rsidR="003D4DF8" w:rsidRDefault="003D4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094" w14:textId="45661FAF" w:rsidR="003D4DF8" w:rsidRDefault="00007AD0" w:rsidP="00483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F5496"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F7B09B" wp14:editId="5D4E17BF">
          <wp:simplePos x="0" y="0"/>
          <wp:positionH relativeFrom="margin">
            <wp:align>right</wp:align>
          </wp:positionH>
          <wp:positionV relativeFrom="paragraph">
            <wp:posOffset>-478155</wp:posOffset>
          </wp:positionV>
          <wp:extent cx="2533650" cy="15811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0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847">
      <w:rPr>
        <w:color w:val="2F5496"/>
        <w:sz w:val="72"/>
        <w:szCs w:val="72"/>
      </w:rPr>
      <w:t>Stourbridge</w:t>
    </w:r>
  </w:p>
  <w:p w14:paraId="70AF5E9B" w14:textId="3B51D811" w:rsidR="00C61317" w:rsidRDefault="006E0847" w:rsidP="00007AD0">
    <w:pPr>
      <w:spacing w:after="0" w:line="240" w:lineRule="auto"/>
      <w:rPr>
        <w:rFonts w:ascii="Arial" w:eastAsia="Arial" w:hAnsi="Arial" w:cs="Arial"/>
        <w:color w:val="2F5496"/>
        <w:sz w:val="20"/>
        <w:szCs w:val="20"/>
      </w:rPr>
    </w:pPr>
    <w:r>
      <w:rPr>
        <w:rFonts w:ascii="Arial" w:eastAsia="Arial" w:hAnsi="Arial" w:cs="Arial"/>
        <w:color w:val="2F5496"/>
        <w:sz w:val="20"/>
        <w:szCs w:val="20"/>
      </w:rPr>
      <w:t>Registered Charity Number 1166067</w:t>
    </w:r>
  </w:p>
  <w:p w14:paraId="4DDAE223" w14:textId="77777777" w:rsidR="00D93757" w:rsidRPr="00007AD0" w:rsidRDefault="00D93757" w:rsidP="00007AD0">
    <w:pPr>
      <w:spacing w:after="0" w:line="240" w:lineRule="auto"/>
      <w:rPr>
        <w:rFonts w:ascii="Arial" w:eastAsia="Arial" w:hAnsi="Arial" w:cs="Arial"/>
        <w:color w:val="2F5496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099" w14:textId="77777777" w:rsidR="003D4DF8" w:rsidRDefault="003D4D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8"/>
    <w:rsid w:val="00007AD0"/>
    <w:rsid w:val="00061E7D"/>
    <w:rsid w:val="000C607A"/>
    <w:rsid w:val="000F145F"/>
    <w:rsid w:val="00102329"/>
    <w:rsid w:val="001042C1"/>
    <w:rsid w:val="001135C7"/>
    <w:rsid w:val="00133707"/>
    <w:rsid w:val="0013604A"/>
    <w:rsid w:val="001425D9"/>
    <w:rsid w:val="0015458B"/>
    <w:rsid w:val="00167DA5"/>
    <w:rsid w:val="001714B9"/>
    <w:rsid w:val="00197626"/>
    <w:rsid w:val="001A21C4"/>
    <w:rsid w:val="001E3E74"/>
    <w:rsid w:val="001E3EB1"/>
    <w:rsid w:val="001F3C59"/>
    <w:rsid w:val="00211576"/>
    <w:rsid w:val="0029737F"/>
    <w:rsid w:val="00301555"/>
    <w:rsid w:val="0031656A"/>
    <w:rsid w:val="003327CF"/>
    <w:rsid w:val="003617DF"/>
    <w:rsid w:val="003D4DF8"/>
    <w:rsid w:val="003F24E0"/>
    <w:rsid w:val="00463C24"/>
    <w:rsid w:val="00483C29"/>
    <w:rsid w:val="004C6C4A"/>
    <w:rsid w:val="005017BB"/>
    <w:rsid w:val="00512259"/>
    <w:rsid w:val="0057496B"/>
    <w:rsid w:val="005B0935"/>
    <w:rsid w:val="005B6A94"/>
    <w:rsid w:val="005C0984"/>
    <w:rsid w:val="005D18BF"/>
    <w:rsid w:val="005D5F33"/>
    <w:rsid w:val="0063228D"/>
    <w:rsid w:val="00644E99"/>
    <w:rsid w:val="00663118"/>
    <w:rsid w:val="00691064"/>
    <w:rsid w:val="006E0847"/>
    <w:rsid w:val="00753410"/>
    <w:rsid w:val="007B1BEC"/>
    <w:rsid w:val="007F56A5"/>
    <w:rsid w:val="008024B0"/>
    <w:rsid w:val="008B3093"/>
    <w:rsid w:val="008E58E6"/>
    <w:rsid w:val="009008B6"/>
    <w:rsid w:val="009022F3"/>
    <w:rsid w:val="009826C4"/>
    <w:rsid w:val="009A7F29"/>
    <w:rsid w:val="009B0BF4"/>
    <w:rsid w:val="009B47DC"/>
    <w:rsid w:val="009C2461"/>
    <w:rsid w:val="009D637D"/>
    <w:rsid w:val="009D67CE"/>
    <w:rsid w:val="009E2506"/>
    <w:rsid w:val="00A339E4"/>
    <w:rsid w:val="00A60409"/>
    <w:rsid w:val="00A82870"/>
    <w:rsid w:val="00AC62C2"/>
    <w:rsid w:val="00B1351B"/>
    <w:rsid w:val="00B37CEC"/>
    <w:rsid w:val="00B6140C"/>
    <w:rsid w:val="00B90265"/>
    <w:rsid w:val="00B9503E"/>
    <w:rsid w:val="00BA1733"/>
    <w:rsid w:val="00BA4B30"/>
    <w:rsid w:val="00BC3BF9"/>
    <w:rsid w:val="00BD3030"/>
    <w:rsid w:val="00C31E78"/>
    <w:rsid w:val="00C61317"/>
    <w:rsid w:val="00CA5C8C"/>
    <w:rsid w:val="00CB0407"/>
    <w:rsid w:val="00CB5157"/>
    <w:rsid w:val="00CC1B92"/>
    <w:rsid w:val="00D05990"/>
    <w:rsid w:val="00D06B15"/>
    <w:rsid w:val="00D16A07"/>
    <w:rsid w:val="00D2574D"/>
    <w:rsid w:val="00D329FC"/>
    <w:rsid w:val="00D93757"/>
    <w:rsid w:val="00E011E6"/>
    <w:rsid w:val="00E05ACD"/>
    <w:rsid w:val="00E31E84"/>
    <w:rsid w:val="00E67190"/>
    <w:rsid w:val="00EA2B52"/>
    <w:rsid w:val="00ED1727"/>
    <w:rsid w:val="00EE76E8"/>
    <w:rsid w:val="00F32317"/>
    <w:rsid w:val="00F54E51"/>
    <w:rsid w:val="00F86B7C"/>
    <w:rsid w:val="00FB4346"/>
    <w:rsid w:val="00FB7A75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7B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2037-9178-4FB5-9BAA-50381E01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2020-11-02T09:06:00Z</dcterms:created>
  <dcterms:modified xsi:type="dcterms:W3CDTF">2020-11-02T09:06:00Z</dcterms:modified>
</cp:coreProperties>
</file>