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D771" w14:textId="77777777" w:rsidR="00954F3B" w:rsidRPr="00CF0A83" w:rsidRDefault="00954F3B" w:rsidP="00954F3B">
      <w:pPr>
        <w:rPr>
          <w:b/>
          <w:bCs/>
          <w:sz w:val="28"/>
          <w:szCs w:val="28"/>
          <w:lang w:val="en-GB"/>
        </w:rPr>
      </w:pPr>
      <w:r w:rsidRPr="00CF0A83">
        <w:rPr>
          <w:b/>
          <w:bCs/>
          <w:sz w:val="28"/>
          <w:szCs w:val="28"/>
          <w:lang w:val="en-GB"/>
        </w:rPr>
        <w:t>Northumbria Region u3a Three Year Plan 2023-26</w:t>
      </w:r>
    </w:p>
    <w:p w14:paraId="585DD01C" w14:textId="77777777" w:rsidR="00954F3B" w:rsidRPr="00CF0A83" w:rsidRDefault="00954F3B" w:rsidP="00940E30">
      <w:pPr>
        <w:spacing w:line="240" w:lineRule="auto"/>
        <w:rPr>
          <w:lang w:val="en-GB"/>
        </w:rPr>
      </w:pPr>
      <w:r w:rsidRPr="00CF0A83">
        <w:rPr>
          <w:lang w:val="en-GB"/>
        </w:rPr>
        <w:t>The Three Year Plan for 2023-26 has been developed at a time of change in the u3a movement, including a restructuring of the umbrella organisation, the Third Age Trust, and a change in the role of the Regional Trustees.   Restructuring is ongoing as this Plan is being developed and outcomes of the restructuring may impact the Plan.  The Three Year Plan will be an organic document which will be modified as and when the direction of the restructuring of TAT and other pertinent changes in the order becomes apparent.</w:t>
      </w:r>
    </w:p>
    <w:p w14:paraId="220595A5" w14:textId="77777777" w:rsidR="00954F3B" w:rsidRPr="00CF0A83" w:rsidRDefault="00954F3B" w:rsidP="00940E30">
      <w:pPr>
        <w:spacing w:line="240" w:lineRule="auto"/>
        <w:rPr>
          <w:lang w:val="en-GB"/>
        </w:rPr>
      </w:pPr>
      <w:r w:rsidRPr="00CF0A83">
        <w:rPr>
          <w:lang w:val="en-GB"/>
        </w:rPr>
        <w:t>The Object and the Aims of the Northumbria Region u3a which is constituted as a Network, as set out in the constitution are:</w:t>
      </w:r>
    </w:p>
    <w:p w14:paraId="4B4A9BC1" w14:textId="77777777" w:rsidR="00954F3B" w:rsidRPr="00CF0A83" w:rsidRDefault="00954F3B" w:rsidP="00940E30">
      <w:pPr>
        <w:spacing w:line="240" w:lineRule="auto"/>
        <w:rPr>
          <w:lang w:val="en-GB"/>
        </w:rPr>
      </w:pPr>
      <w:r w:rsidRPr="00CF0A83">
        <w:rPr>
          <w:lang w:val="en-GB"/>
        </w:rPr>
        <w:t xml:space="preserve">Object: The Networks Object is the advancement of education and in particular the education of older people and those retired from full time work, by all means including associated activities conducive to learning and personal development in the Network Area, in particular by providing support and assistance to the u3as in the Network region. </w:t>
      </w:r>
    </w:p>
    <w:p w14:paraId="08461987" w14:textId="77777777" w:rsidR="00954F3B" w:rsidRPr="00CF0A83" w:rsidRDefault="00954F3B" w:rsidP="00940E30">
      <w:pPr>
        <w:spacing w:line="240" w:lineRule="auto"/>
        <w:rPr>
          <w:lang w:val="en-GB"/>
        </w:rPr>
      </w:pPr>
      <w:r w:rsidRPr="00CF0A83">
        <w:rPr>
          <w:lang w:val="en-GB"/>
        </w:rPr>
        <w:t>The Aims of the Northumbria Region u3a (the Network) are:</w:t>
      </w:r>
    </w:p>
    <w:p w14:paraId="044DFE6D" w14:textId="77777777" w:rsidR="00954F3B" w:rsidRPr="00CF0A83" w:rsidRDefault="00954F3B" w:rsidP="00940E30">
      <w:pPr>
        <w:spacing w:line="240" w:lineRule="auto"/>
        <w:rPr>
          <w:lang w:val="en-GB"/>
        </w:rPr>
      </w:pPr>
      <w:r w:rsidRPr="00CF0A83">
        <w:rPr>
          <w:lang w:val="en-GB"/>
        </w:rPr>
        <w:t>To support the exchange of experience and knowledge amongst member u3as</w:t>
      </w:r>
    </w:p>
    <w:p w14:paraId="3F265FC8" w14:textId="77777777" w:rsidR="00954F3B" w:rsidRPr="00CF0A83" w:rsidRDefault="00954F3B" w:rsidP="00940E30">
      <w:pPr>
        <w:spacing w:line="240" w:lineRule="auto"/>
        <w:rPr>
          <w:lang w:val="en-GB"/>
        </w:rPr>
      </w:pPr>
      <w:r w:rsidRPr="00CF0A83">
        <w:rPr>
          <w:lang w:val="en-GB"/>
        </w:rPr>
        <w:t>To support the exchange of experience and knowledge between member u3as and the Trust</w:t>
      </w:r>
    </w:p>
    <w:p w14:paraId="3E3560BC" w14:textId="77777777" w:rsidR="00954F3B" w:rsidRPr="00CF0A83" w:rsidRDefault="00954F3B" w:rsidP="00940E30">
      <w:pPr>
        <w:spacing w:line="240" w:lineRule="auto"/>
        <w:rPr>
          <w:lang w:val="en-GB"/>
        </w:rPr>
      </w:pPr>
      <w:r w:rsidRPr="00CF0A83">
        <w:rPr>
          <w:lang w:val="en-GB"/>
        </w:rPr>
        <w:t>To encourage and support u3a growth and development activities in the Network Area.</w:t>
      </w:r>
    </w:p>
    <w:p w14:paraId="20CCE769" w14:textId="77777777" w:rsidR="00954F3B" w:rsidRPr="00CF0A83" w:rsidRDefault="00954F3B" w:rsidP="00940E30">
      <w:pPr>
        <w:spacing w:line="240" w:lineRule="auto"/>
        <w:rPr>
          <w:lang w:val="en-GB"/>
        </w:rPr>
      </w:pPr>
      <w:r w:rsidRPr="00CF0A83">
        <w:rPr>
          <w:lang w:val="en-GB"/>
        </w:rPr>
        <w:t>To reinforce and support the overall aims and objectives of the Movement and the Trust.</w:t>
      </w:r>
    </w:p>
    <w:p w14:paraId="6FD67C30" w14:textId="77777777" w:rsidR="00954F3B" w:rsidRPr="00CF0A83" w:rsidRDefault="00954F3B" w:rsidP="00940E30">
      <w:pPr>
        <w:spacing w:line="240" w:lineRule="auto"/>
        <w:rPr>
          <w:lang w:val="en-GB"/>
        </w:rPr>
      </w:pPr>
      <w:r w:rsidRPr="00CF0A83">
        <w:rPr>
          <w:lang w:val="en-GB"/>
        </w:rPr>
        <w:t>To promote the diversity of membership of all u3as in the Network Area</w:t>
      </w:r>
    </w:p>
    <w:p w14:paraId="12671D80" w14:textId="77777777" w:rsidR="00954F3B" w:rsidRPr="00CF0A83" w:rsidRDefault="00954F3B" w:rsidP="00940E30">
      <w:pPr>
        <w:spacing w:line="240" w:lineRule="auto"/>
        <w:rPr>
          <w:lang w:val="en-GB"/>
        </w:rPr>
      </w:pPr>
      <w:r w:rsidRPr="00CF0A83">
        <w:rPr>
          <w:lang w:val="en-GB"/>
        </w:rPr>
        <w:t>To provide a forum in which all u3as in the Network Area have the opportunity to liaise with each other and with the Trust</w:t>
      </w:r>
    </w:p>
    <w:p w14:paraId="18E365E2" w14:textId="77777777" w:rsidR="00954F3B" w:rsidRPr="00CF0A83" w:rsidRDefault="00954F3B" w:rsidP="00940E30">
      <w:pPr>
        <w:spacing w:line="240" w:lineRule="auto"/>
        <w:rPr>
          <w:lang w:val="en-GB"/>
        </w:rPr>
      </w:pPr>
      <w:r w:rsidRPr="00CF0A83">
        <w:rPr>
          <w:lang w:val="en-GB"/>
        </w:rPr>
        <w:t>To assist the Trust and all the u3as by facilitating the election and supporting the work of the Regional Trustee in the Network Area</w:t>
      </w:r>
    </w:p>
    <w:p w14:paraId="66C85349" w14:textId="77777777" w:rsidR="00954F3B" w:rsidRPr="00CF0A83" w:rsidRDefault="00954F3B" w:rsidP="00940E30">
      <w:pPr>
        <w:spacing w:line="240" w:lineRule="auto"/>
        <w:rPr>
          <w:lang w:val="en-GB"/>
        </w:rPr>
      </w:pPr>
      <w:r w:rsidRPr="00CF0A83">
        <w:rPr>
          <w:lang w:val="en-GB"/>
        </w:rPr>
        <w:t>To promote effective communications and act as a focal point of contact and information about u3a activities in the Network Area</w:t>
      </w:r>
    </w:p>
    <w:p w14:paraId="2E2FFC99" w14:textId="77777777" w:rsidR="00954F3B" w:rsidRPr="00CF0A83" w:rsidRDefault="00954F3B" w:rsidP="00940E30">
      <w:pPr>
        <w:spacing w:line="240" w:lineRule="auto"/>
        <w:rPr>
          <w:lang w:val="en-GB"/>
        </w:rPr>
      </w:pPr>
      <w:r w:rsidRPr="00CF0A83">
        <w:rPr>
          <w:lang w:val="en-GB"/>
        </w:rPr>
        <w:t xml:space="preserve">To ensure that links are forged and expanded with educational, Third Age and other relevant organisations for the benefit of all u3as in the Network Area and their members, and to ensure a strong representation of the u3a Movement in the Network Area </w:t>
      </w:r>
    </w:p>
    <w:p w14:paraId="01FA54B3" w14:textId="77777777" w:rsidR="00954F3B" w:rsidRPr="00CF0A83" w:rsidRDefault="00954F3B" w:rsidP="00940E30">
      <w:pPr>
        <w:spacing w:line="240" w:lineRule="auto"/>
        <w:rPr>
          <w:lang w:val="en-GB"/>
        </w:rPr>
      </w:pPr>
      <w:r w:rsidRPr="00CF0A83">
        <w:rPr>
          <w:lang w:val="en-GB"/>
        </w:rPr>
        <w:t>To assist development activities by working with the Regional Trustee, Trust staff and specially trained regional volunteers, as appropriate, for the formation and support of new or potential u3as in the Network Area</w:t>
      </w:r>
    </w:p>
    <w:p w14:paraId="7B9005B4" w14:textId="77777777" w:rsidR="00954F3B" w:rsidRPr="00CF0A83" w:rsidRDefault="00954F3B" w:rsidP="00940E30">
      <w:pPr>
        <w:spacing w:line="240" w:lineRule="auto"/>
        <w:rPr>
          <w:lang w:val="en-GB"/>
        </w:rPr>
      </w:pPr>
      <w:r w:rsidRPr="00CF0A83">
        <w:rPr>
          <w:lang w:val="en-GB"/>
        </w:rPr>
        <w:t>To encourage or instigate joint events and other activities that improve the efficiency and effectiveness of u3as in the Network Area and enhance the u3a experience of the members in the Network Area.</w:t>
      </w:r>
    </w:p>
    <w:p w14:paraId="5F37D0D0" w14:textId="77777777" w:rsidR="00954F3B" w:rsidRPr="00CF0A83" w:rsidRDefault="00954F3B" w:rsidP="00940E30">
      <w:pPr>
        <w:spacing w:line="240" w:lineRule="auto"/>
        <w:rPr>
          <w:lang w:val="en-GB"/>
        </w:rPr>
      </w:pPr>
      <w:r w:rsidRPr="00CF0A83">
        <w:rPr>
          <w:lang w:val="en-GB"/>
        </w:rPr>
        <w:t>To publicise events and activities of the Trust, the Network, individual u3as in the Network Area and local u3a Groupings for the benefit of u3as and their members in the Network Area</w:t>
      </w:r>
    </w:p>
    <w:p w14:paraId="7B52A73B" w14:textId="3D058A8E" w:rsidR="00954F3B" w:rsidRDefault="00954F3B" w:rsidP="00940E30">
      <w:pPr>
        <w:spacing w:line="240" w:lineRule="auto"/>
        <w:rPr>
          <w:lang w:val="en-GB"/>
        </w:rPr>
      </w:pPr>
      <w:r w:rsidRPr="00CF0A83">
        <w:rPr>
          <w:lang w:val="en-GB"/>
        </w:rPr>
        <w:t>To report regularly to and consult with member u3as</w:t>
      </w:r>
    </w:p>
    <w:p w14:paraId="2CE68350" w14:textId="77777777" w:rsidR="00954F3B" w:rsidRPr="00CF0A83" w:rsidRDefault="00954F3B" w:rsidP="00940E30">
      <w:pPr>
        <w:spacing w:line="240" w:lineRule="auto"/>
        <w:rPr>
          <w:lang w:val="en-GB"/>
        </w:rPr>
      </w:pPr>
      <w:r w:rsidRPr="00CF0A83">
        <w:rPr>
          <w:lang w:val="en-GB"/>
        </w:rPr>
        <w:t>The Three Year Plan is based around the Object and Aims and defines ways of achieving the goals.</w:t>
      </w:r>
    </w:p>
    <w:tbl>
      <w:tblPr>
        <w:tblStyle w:val="TableGrid"/>
        <w:tblW w:w="13320" w:type="dxa"/>
        <w:tblLayout w:type="fixed"/>
        <w:tblLook w:val="06A0" w:firstRow="1" w:lastRow="0" w:firstColumn="1" w:lastColumn="0" w:noHBand="1" w:noVBand="1"/>
      </w:tblPr>
      <w:tblGrid>
        <w:gridCol w:w="2592"/>
        <w:gridCol w:w="2592"/>
        <w:gridCol w:w="2592"/>
        <w:gridCol w:w="1325"/>
        <w:gridCol w:w="4219"/>
      </w:tblGrid>
      <w:tr w:rsidR="32246EFF" w:rsidRPr="00CF0A83" w14:paraId="2FA99086" w14:textId="77777777" w:rsidTr="00AC1368">
        <w:trPr>
          <w:trHeight w:val="300"/>
        </w:trPr>
        <w:tc>
          <w:tcPr>
            <w:tcW w:w="2592" w:type="dxa"/>
          </w:tcPr>
          <w:p w14:paraId="05BC3B2C" w14:textId="18BC64A4" w:rsidR="00954F3B" w:rsidRPr="00CF0A83" w:rsidRDefault="00AC1368" w:rsidP="32246EFF">
            <w:pPr>
              <w:rPr>
                <w:b/>
                <w:bCs/>
                <w:lang w:val="en-GB"/>
              </w:rPr>
            </w:pPr>
            <w:r w:rsidRPr="00CF0A83">
              <w:rPr>
                <w:b/>
                <w:bCs/>
                <w:lang w:val="en-GB"/>
              </w:rPr>
              <w:t>Narrative Summary</w:t>
            </w:r>
          </w:p>
        </w:tc>
        <w:tc>
          <w:tcPr>
            <w:tcW w:w="2592" w:type="dxa"/>
          </w:tcPr>
          <w:p w14:paraId="6719BC9C" w14:textId="1E10F098" w:rsidR="32246EFF" w:rsidRPr="00CF0A83" w:rsidRDefault="32246EFF" w:rsidP="32246EFF">
            <w:pPr>
              <w:rPr>
                <w:b/>
                <w:bCs/>
                <w:lang w:val="en-GB"/>
              </w:rPr>
            </w:pPr>
            <w:r w:rsidRPr="00CF0A83">
              <w:rPr>
                <w:b/>
                <w:bCs/>
                <w:lang w:val="en-GB"/>
              </w:rPr>
              <w:t xml:space="preserve"> Objective</w:t>
            </w:r>
          </w:p>
        </w:tc>
        <w:tc>
          <w:tcPr>
            <w:tcW w:w="2592" w:type="dxa"/>
          </w:tcPr>
          <w:p w14:paraId="55895AFB" w14:textId="1ABF8E25" w:rsidR="32246EFF" w:rsidRPr="00CF0A83" w:rsidRDefault="32246EFF" w:rsidP="32246EFF">
            <w:pPr>
              <w:spacing w:line="259" w:lineRule="auto"/>
              <w:rPr>
                <w:b/>
                <w:bCs/>
                <w:lang w:val="en-GB"/>
              </w:rPr>
            </w:pPr>
            <w:r w:rsidRPr="00CF0A83">
              <w:rPr>
                <w:b/>
                <w:bCs/>
                <w:lang w:val="en-GB"/>
              </w:rPr>
              <w:t>Implementation</w:t>
            </w:r>
          </w:p>
        </w:tc>
        <w:tc>
          <w:tcPr>
            <w:tcW w:w="1325" w:type="dxa"/>
          </w:tcPr>
          <w:p w14:paraId="5EFC88A7" w14:textId="160A5E9B" w:rsidR="32246EFF" w:rsidRPr="00CF0A83" w:rsidRDefault="32246EFF" w:rsidP="32246EFF">
            <w:pPr>
              <w:rPr>
                <w:b/>
                <w:bCs/>
                <w:lang w:val="en-GB"/>
              </w:rPr>
            </w:pPr>
            <w:r w:rsidRPr="00CF0A83">
              <w:rPr>
                <w:b/>
                <w:bCs/>
                <w:lang w:val="en-GB"/>
              </w:rPr>
              <w:t>Priority</w:t>
            </w:r>
          </w:p>
        </w:tc>
        <w:tc>
          <w:tcPr>
            <w:tcW w:w="4219" w:type="dxa"/>
          </w:tcPr>
          <w:p w14:paraId="48B75387" w14:textId="027B5488" w:rsidR="32246EFF" w:rsidRPr="00CF0A83" w:rsidRDefault="009739A2" w:rsidP="32246EFF">
            <w:pPr>
              <w:rPr>
                <w:b/>
                <w:bCs/>
                <w:lang w:val="en-GB"/>
              </w:rPr>
            </w:pPr>
            <w:r w:rsidRPr="00CF0A83">
              <w:rPr>
                <w:b/>
                <w:bCs/>
                <w:lang w:val="en-GB"/>
              </w:rPr>
              <w:t xml:space="preserve">Means of </w:t>
            </w:r>
            <w:r w:rsidR="32246EFF" w:rsidRPr="00CF0A83">
              <w:rPr>
                <w:b/>
                <w:bCs/>
                <w:lang w:val="en-GB"/>
              </w:rPr>
              <w:t>Verification</w:t>
            </w:r>
            <w:r w:rsidRPr="00CF0A83">
              <w:rPr>
                <w:b/>
                <w:bCs/>
                <w:lang w:val="en-GB"/>
              </w:rPr>
              <w:t>/Evaluation</w:t>
            </w:r>
          </w:p>
        </w:tc>
      </w:tr>
      <w:tr w:rsidR="32246EFF" w:rsidRPr="00CF0A83" w14:paraId="374B0552" w14:textId="77777777" w:rsidTr="00AC1368">
        <w:tc>
          <w:tcPr>
            <w:tcW w:w="2592" w:type="dxa"/>
          </w:tcPr>
          <w:p w14:paraId="2B8A0007" w14:textId="496CE729" w:rsidR="32246EFF" w:rsidRPr="00CF0A83" w:rsidRDefault="32246EFF" w:rsidP="32246EFF">
            <w:pPr>
              <w:rPr>
                <w:lang w:val="en-GB"/>
              </w:rPr>
            </w:pPr>
            <w:r w:rsidRPr="00CF0A83">
              <w:rPr>
                <w:lang w:val="en-GB"/>
              </w:rPr>
              <w:t xml:space="preserve">1, Increase awareness amongst u3as of the role of Region and its objectives </w:t>
            </w:r>
          </w:p>
        </w:tc>
        <w:tc>
          <w:tcPr>
            <w:tcW w:w="2592" w:type="dxa"/>
          </w:tcPr>
          <w:p w14:paraId="19A3F09B" w14:textId="61D300BA" w:rsidR="32246EFF" w:rsidRPr="00CF0A83" w:rsidRDefault="32246EFF" w:rsidP="32246EFF">
            <w:pPr>
              <w:rPr>
                <w:lang w:val="en-GB"/>
              </w:rPr>
            </w:pPr>
            <w:r w:rsidRPr="00CF0A83">
              <w:rPr>
                <w:lang w:val="en-GB"/>
              </w:rPr>
              <w:t>Every local u3a to be engaged with Region and participating in Region activities</w:t>
            </w:r>
          </w:p>
        </w:tc>
        <w:tc>
          <w:tcPr>
            <w:tcW w:w="2592" w:type="dxa"/>
          </w:tcPr>
          <w:p w14:paraId="7E70C960" w14:textId="3E68012D" w:rsidR="32246EFF" w:rsidRPr="00CF0A83" w:rsidRDefault="00ED7243" w:rsidP="32246EFF">
            <w:pPr>
              <w:rPr>
                <w:lang w:val="en-GB"/>
              </w:rPr>
            </w:pPr>
            <w:r w:rsidRPr="00CF0A83">
              <w:rPr>
                <w:lang w:val="en-GB"/>
              </w:rPr>
              <w:t>Invite each u3a to se</w:t>
            </w:r>
            <w:r w:rsidR="00860F90" w:rsidRPr="00CF0A83">
              <w:rPr>
                <w:lang w:val="en-GB"/>
              </w:rPr>
              <w:t>n</w:t>
            </w:r>
            <w:r w:rsidRPr="00CF0A83">
              <w:rPr>
                <w:lang w:val="en-GB"/>
              </w:rPr>
              <w:t xml:space="preserve">d a </w:t>
            </w:r>
            <w:r w:rsidR="00980B15" w:rsidRPr="00CF0A83">
              <w:rPr>
                <w:lang w:val="en-GB"/>
              </w:rPr>
              <w:t>representative</w:t>
            </w:r>
            <w:r w:rsidRPr="00CF0A83">
              <w:rPr>
                <w:lang w:val="en-GB"/>
              </w:rPr>
              <w:t xml:space="preserve"> to the quarterly regional meetings</w:t>
            </w:r>
            <w:r w:rsidR="00860F90" w:rsidRPr="00CF0A83">
              <w:rPr>
                <w:lang w:val="en-GB"/>
              </w:rPr>
              <w:t>. Advertise regional meetings in newsletter</w:t>
            </w:r>
          </w:p>
        </w:tc>
        <w:tc>
          <w:tcPr>
            <w:tcW w:w="1325" w:type="dxa"/>
          </w:tcPr>
          <w:p w14:paraId="3845572D" w14:textId="732F470E" w:rsidR="32246EFF" w:rsidRPr="00CF0A83" w:rsidRDefault="32246EFF" w:rsidP="32246EFF">
            <w:pPr>
              <w:rPr>
                <w:lang w:val="en-GB"/>
              </w:rPr>
            </w:pPr>
            <w:r w:rsidRPr="00CF0A83">
              <w:rPr>
                <w:lang w:val="en-GB"/>
              </w:rPr>
              <w:t>High</w:t>
            </w:r>
          </w:p>
        </w:tc>
        <w:tc>
          <w:tcPr>
            <w:tcW w:w="4219" w:type="dxa"/>
          </w:tcPr>
          <w:p w14:paraId="4C9E22C6" w14:textId="7EB5B5B4" w:rsidR="32246EFF" w:rsidRPr="00CF0A83" w:rsidRDefault="00ED7243" w:rsidP="32246EFF">
            <w:pPr>
              <w:rPr>
                <w:lang w:val="en-GB"/>
              </w:rPr>
            </w:pPr>
            <w:r w:rsidRPr="00CF0A83">
              <w:rPr>
                <w:lang w:val="en-GB"/>
              </w:rPr>
              <w:t>Increase in attendance at regional meetings. More participation in regional events</w:t>
            </w:r>
          </w:p>
        </w:tc>
      </w:tr>
      <w:tr w:rsidR="32246EFF" w:rsidRPr="00CF0A83" w14:paraId="0F455AB7" w14:textId="77777777" w:rsidTr="00AC1368">
        <w:tc>
          <w:tcPr>
            <w:tcW w:w="2592" w:type="dxa"/>
          </w:tcPr>
          <w:p w14:paraId="18F0B1D9" w14:textId="744969E3" w:rsidR="32246EFF" w:rsidRPr="00CF0A83" w:rsidRDefault="00ED7243" w:rsidP="32246EFF">
            <w:pPr>
              <w:rPr>
                <w:lang w:val="en-GB"/>
              </w:rPr>
            </w:pPr>
            <w:r w:rsidRPr="00CF0A83">
              <w:rPr>
                <w:lang w:val="en-GB"/>
              </w:rPr>
              <w:t>2. Increase interaction between members of the individual u3as</w:t>
            </w:r>
          </w:p>
        </w:tc>
        <w:tc>
          <w:tcPr>
            <w:tcW w:w="2592" w:type="dxa"/>
          </w:tcPr>
          <w:p w14:paraId="54AB8E9C" w14:textId="730E728A" w:rsidR="32246EFF" w:rsidRPr="00CF0A83" w:rsidRDefault="00860F90" w:rsidP="32246EFF">
            <w:pPr>
              <w:rPr>
                <w:lang w:val="en-GB"/>
              </w:rPr>
            </w:pPr>
            <w:r w:rsidRPr="00CF0A83">
              <w:rPr>
                <w:lang w:val="en-GB"/>
              </w:rPr>
              <w:t>U3a members networking and exchanging ideas and experiences.</w:t>
            </w:r>
          </w:p>
        </w:tc>
        <w:tc>
          <w:tcPr>
            <w:tcW w:w="2592" w:type="dxa"/>
          </w:tcPr>
          <w:p w14:paraId="285DE493" w14:textId="1062A335" w:rsidR="32246EFF" w:rsidRPr="00CF0A83" w:rsidRDefault="00860F90" w:rsidP="32246EFF">
            <w:pPr>
              <w:rPr>
                <w:lang w:val="en-GB"/>
              </w:rPr>
            </w:pPr>
            <w:r w:rsidRPr="00CF0A83">
              <w:rPr>
                <w:lang w:val="en-GB"/>
              </w:rPr>
              <w:t>Include time for networking at regional quarterly meetings and promote interaction by having participants change tables for workshop element</w:t>
            </w:r>
            <w:r w:rsidR="00980B15" w:rsidRPr="00CF0A83">
              <w:rPr>
                <w:lang w:val="en-GB"/>
              </w:rPr>
              <w:t>/use break=out rooms</w:t>
            </w:r>
          </w:p>
        </w:tc>
        <w:tc>
          <w:tcPr>
            <w:tcW w:w="1325" w:type="dxa"/>
          </w:tcPr>
          <w:p w14:paraId="5587D8FC" w14:textId="441DF52F" w:rsidR="32246EFF" w:rsidRPr="00CF0A83" w:rsidRDefault="00860F90" w:rsidP="32246EFF">
            <w:pPr>
              <w:rPr>
                <w:lang w:val="en-GB"/>
              </w:rPr>
            </w:pPr>
            <w:r w:rsidRPr="00CF0A83">
              <w:rPr>
                <w:lang w:val="en-GB"/>
              </w:rPr>
              <w:t>High</w:t>
            </w:r>
          </w:p>
        </w:tc>
        <w:tc>
          <w:tcPr>
            <w:tcW w:w="4219" w:type="dxa"/>
          </w:tcPr>
          <w:p w14:paraId="4AC6E1E1" w14:textId="6E378E65" w:rsidR="32246EFF" w:rsidRPr="00CF0A83" w:rsidRDefault="00674AF6" w:rsidP="32246EFF">
            <w:pPr>
              <w:rPr>
                <w:lang w:val="en-GB"/>
              </w:rPr>
            </w:pPr>
            <w:r w:rsidRPr="00CF0A83">
              <w:rPr>
                <w:lang w:val="en-GB"/>
              </w:rPr>
              <w:t>Feed back from members attending meetings</w:t>
            </w:r>
          </w:p>
        </w:tc>
      </w:tr>
      <w:tr w:rsidR="32246EFF" w:rsidRPr="00CF0A83" w14:paraId="3E592646" w14:textId="77777777" w:rsidTr="00AC1368">
        <w:tc>
          <w:tcPr>
            <w:tcW w:w="2592" w:type="dxa"/>
          </w:tcPr>
          <w:p w14:paraId="5EB1B722" w14:textId="02344C07" w:rsidR="32246EFF" w:rsidRPr="00CF0A83" w:rsidRDefault="00860F90" w:rsidP="32246EFF">
            <w:pPr>
              <w:rPr>
                <w:lang w:val="en-GB"/>
              </w:rPr>
            </w:pPr>
            <w:r w:rsidRPr="00CF0A83">
              <w:rPr>
                <w:lang w:val="en-GB"/>
              </w:rPr>
              <w:t>3</w:t>
            </w:r>
            <w:r w:rsidR="00284271" w:rsidRPr="00CF0A83">
              <w:rPr>
                <w:lang w:val="en-GB"/>
              </w:rPr>
              <w:t>.</w:t>
            </w:r>
            <w:r w:rsidRPr="00CF0A83">
              <w:rPr>
                <w:lang w:val="en-GB"/>
              </w:rPr>
              <w:t xml:space="preserve"> Promote involvement in regional quarterly meetings by requesting ideas for meeting content, speakers and </w:t>
            </w:r>
            <w:r w:rsidR="00C7702D" w:rsidRPr="00CF0A83">
              <w:rPr>
                <w:lang w:val="en-GB"/>
              </w:rPr>
              <w:t xml:space="preserve">possible </w:t>
            </w:r>
            <w:r w:rsidRPr="00CF0A83">
              <w:rPr>
                <w:lang w:val="en-GB"/>
              </w:rPr>
              <w:t>activities</w:t>
            </w:r>
            <w:r w:rsidR="00C7702D" w:rsidRPr="00CF0A83">
              <w:rPr>
                <w:lang w:val="en-GB"/>
              </w:rPr>
              <w:t xml:space="preserve"> at meetings</w:t>
            </w:r>
          </w:p>
        </w:tc>
        <w:tc>
          <w:tcPr>
            <w:tcW w:w="2592" w:type="dxa"/>
          </w:tcPr>
          <w:p w14:paraId="33B71BD8" w14:textId="1E6886B0" w:rsidR="32246EFF" w:rsidRPr="00CF0A83" w:rsidRDefault="00626B0F" w:rsidP="32246EFF">
            <w:pPr>
              <w:rPr>
                <w:lang w:val="en-GB"/>
              </w:rPr>
            </w:pPr>
            <w:r w:rsidRPr="00CF0A83">
              <w:rPr>
                <w:lang w:val="en-GB"/>
              </w:rPr>
              <w:t>To have local u3as working with a “bottom up” approach to channel ideas from the grass-roots to keep the region relevant to the membership</w:t>
            </w:r>
          </w:p>
        </w:tc>
        <w:tc>
          <w:tcPr>
            <w:tcW w:w="2592" w:type="dxa"/>
          </w:tcPr>
          <w:p w14:paraId="5915E68E" w14:textId="6BC42EB4" w:rsidR="32246EFF" w:rsidRPr="00CF0A83" w:rsidRDefault="00626B0F" w:rsidP="32246EFF">
            <w:pPr>
              <w:rPr>
                <w:lang w:val="en-GB"/>
              </w:rPr>
            </w:pPr>
            <w:r w:rsidRPr="00CF0A83">
              <w:rPr>
                <w:lang w:val="en-GB"/>
              </w:rPr>
              <w:t xml:space="preserve">Articles in newsletter, actively promoting the development of ideas at local u3a level for discussion and implementation </w:t>
            </w:r>
            <w:r w:rsidR="00284271" w:rsidRPr="00CF0A83">
              <w:rPr>
                <w:lang w:val="en-GB"/>
              </w:rPr>
              <w:t>by region</w:t>
            </w:r>
          </w:p>
        </w:tc>
        <w:tc>
          <w:tcPr>
            <w:tcW w:w="1325" w:type="dxa"/>
          </w:tcPr>
          <w:p w14:paraId="5B26C3B4" w14:textId="373F255D" w:rsidR="32246EFF" w:rsidRPr="00CF0A83" w:rsidRDefault="00626B0F" w:rsidP="32246EFF">
            <w:pPr>
              <w:rPr>
                <w:lang w:val="en-GB"/>
              </w:rPr>
            </w:pPr>
            <w:r w:rsidRPr="00CF0A83">
              <w:rPr>
                <w:lang w:val="en-GB"/>
              </w:rPr>
              <w:t>High</w:t>
            </w:r>
          </w:p>
        </w:tc>
        <w:tc>
          <w:tcPr>
            <w:tcW w:w="4219" w:type="dxa"/>
          </w:tcPr>
          <w:p w14:paraId="2352A115" w14:textId="7E4C4588" w:rsidR="32246EFF" w:rsidRPr="00CF0A83" w:rsidRDefault="00674AF6" w:rsidP="32246EFF">
            <w:pPr>
              <w:rPr>
                <w:lang w:val="en-GB"/>
              </w:rPr>
            </w:pPr>
            <w:r w:rsidRPr="00CF0A83">
              <w:rPr>
                <w:lang w:val="en-GB"/>
              </w:rPr>
              <w:t>Feedback from members</w:t>
            </w:r>
            <w:r w:rsidR="00980B15" w:rsidRPr="00CF0A83">
              <w:rPr>
                <w:lang w:val="en-GB"/>
              </w:rPr>
              <w:t xml:space="preserve"> annually at the end of each year.</w:t>
            </w:r>
          </w:p>
        </w:tc>
      </w:tr>
      <w:tr w:rsidR="32246EFF" w:rsidRPr="00CF0A83" w14:paraId="2EC6C823" w14:textId="77777777" w:rsidTr="00AC1368">
        <w:tc>
          <w:tcPr>
            <w:tcW w:w="2592" w:type="dxa"/>
          </w:tcPr>
          <w:p w14:paraId="6DB34A86" w14:textId="7A248359" w:rsidR="32246EFF" w:rsidRPr="00CF0A83" w:rsidRDefault="00284271" w:rsidP="32246EFF">
            <w:pPr>
              <w:rPr>
                <w:lang w:val="en-GB"/>
              </w:rPr>
            </w:pPr>
            <w:r w:rsidRPr="00CF0A83">
              <w:rPr>
                <w:lang w:val="en-GB"/>
              </w:rPr>
              <w:t>4.   Assess the role of formal and informal  Networks. Support the existing Networks and assist in the formation of new Networks.</w:t>
            </w:r>
          </w:p>
        </w:tc>
        <w:tc>
          <w:tcPr>
            <w:tcW w:w="2592" w:type="dxa"/>
          </w:tcPr>
          <w:p w14:paraId="36C140A4" w14:textId="456199A1" w:rsidR="32246EFF" w:rsidRPr="00CF0A83" w:rsidRDefault="00284271" w:rsidP="32246EFF">
            <w:pPr>
              <w:rPr>
                <w:lang w:val="en-GB"/>
              </w:rPr>
            </w:pPr>
            <w:r w:rsidRPr="00CF0A83">
              <w:rPr>
                <w:lang w:val="en-GB"/>
              </w:rPr>
              <w:t xml:space="preserve">To have a strong system of Networks at regional level to provide support for u3a officers, committee members, group leaders and others </w:t>
            </w:r>
            <w:r w:rsidR="00E20D9C" w:rsidRPr="00CF0A83">
              <w:rPr>
                <w:lang w:val="en-GB"/>
              </w:rPr>
              <w:t>who have a role in u3as</w:t>
            </w:r>
          </w:p>
        </w:tc>
        <w:tc>
          <w:tcPr>
            <w:tcW w:w="2592" w:type="dxa"/>
          </w:tcPr>
          <w:p w14:paraId="041422E3" w14:textId="2614F082" w:rsidR="32246EFF" w:rsidRPr="00CF0A83" w:rsidRDefault="00E20D9C" w:rsidP="32246EFF">
            <w:pPr>
              <w:rPr>
                <w:lang w:val="en-GB"/>
              </w:rPr>
            </w:pPr>
            <w:r w:rsidRPr="00CF0A83">
              <w:rPr>
                <w:sz w:val="18"/>
                <w:szCs w:val="18"/>
                <w:lang w:val="en-GB"/>
              </w:rPr>
              <w:t xml:space="preserve">Engage with existing Networks to offer support. Identify the need for further Networks to be created and support the setting up of new Networks. Develop the Network page on the website. Emphasize the benefits of interest group networks. </w:t>
            </w:r>
            <w:r w:rsidR="00CD250B" w:rsidRPr="00CF0A83">
              <w:rPr>
                <w:sz w:val="18"/>
                <w:szCs w:val="18"/>
                <w:lang w:val="en-GB"/>
              </w:rPr>
              <w:t xml:space="preserve">  Publish a calendar of Network </w:t>
            </w:r>
            <w:r w:rsidR="002D404A" w:rsidRPr="00CF0A83">
              <w:rPr>
                <w:sz w:val="18"/>
                <w:szCs w:val="18"/>
                <w:lang w:val="en-GB"/>
              </w:rPr>
              <w:t>meetings to enhance awareness.</w:t>
            </w:r>
          </w:p>
        </w:tc>
        <w:tc>
          <w:tcPr>
            <w:tcW w:w="1325" w:type="dxa"/>
          </w:tcPr>
          <w:p w14:paraId="1B026E1F" w14:textId="7A03727C" w:rsidR="32246EFF" w:rsidRPr="00CF0A83" w:rsidRDefault="00980B15" w:rsidP="32246EFF">
            <w:pPr>
              <w:rPr>
                <w:lang w:val="en-GB"/>
              </w:rPr>
            </w:pPr>
            <w:r w:rsidRPr="00CF0A83">
              <w:rPr>
                <w:lang w:val="en-GB"/>
              </w:rPr>
              <w:t>High</w:t>
            </w:r>
          </w:p>
        </w:tc>
        <w:tc>
          <w:tcPr>
            <w:tcW w:w="4219" w:type="dxa"/>
          </w:tcPr>
          <w:p w14:paraId="5F9E6128" w14:textId="550A6AA1" w:rsidR="32246EFF" w:rsidRPr="00CF0A83" w:rsidRDefault="00E20D9C" w:rsidP="32246EFF">
            <w:pPr>
              <w:rPr>
                <w:lang w:val="en-GB"/>
              </w:rPr>
            </w:pPr>
            <w:r w:rsidRPr="00CF0A83">
              <w:rPr>
                <w:lang w:val="en-GB"/>
              </w:rPr>
              <w:t>Number of functioning Networks in the region and the number of new networks created</w:t>
            </w:r>
            <w:r w:rsidR="00CD250B" w:rsidRPr="00CF0A83">
              <w:rPr>
                <w:lang w:val="en-GB"/>
              </w:rPr>
              <w:t>.</w:t>
            </w:r>
          </w:p>
        </w:tc>
      </w:tr>
    </w:tbl>
    <w:p w14:paraId="17EFFFEC" w14:textId="77777777" w:rsidR="005A2F06" w:rsidRPr="00CF0A83" w:rsidRDefault="005A2F06">
      <w:pPr>
        <w:rPr>
          <w:lang w:val="en-GB"/>
        </w:rPr>
      </w:pPr>
      <w:r w:rsidRPr="00CF0A83">
        <w:rPr>
          <w:lang w:val="en-GB"/>
        </w:rPr>
        <w:br w:type="page"/>
      </w:r>
    </w:p>
    <w:tbl>
      <w:tblPr>
        <w:tblStyle w:val="TableGrid"/>
        <w:tblW w:w="13320" w:type="dxa"/>
        <w:tblLayout w:type="fixed"/>
        <w:tblLook w:val="06A0" w:firstRow="1" w:lastRow="0" w:firstColumn="1" w:lastColumn="0" w:noHBand="1" w:noVBand="1"/>
      </w:tblPr>
      <w:tblGrid>
        <w:gridCol w:w="2592"/>
        <w:gridCol w:w="2592"/>
        <w:gridCol w:w="2592"/>
        <w:gridCol w:w="1325"/>
        <w:gridCol w:w="4219"/>
      </w:tblGrid>
      <w:tr w:rsidR="00C934AC" w:rsidRPr="00CF0A83" w14:paraId="0C6E6B98" w14:textId="77777777" w:rsidTr="00940E30">
        <w:tc>
          <w:tcPr>
            <w:tcW w:w="2592" w:type="dxa"/>
          </w:tcPr>
          <w:p w14:paraId="1B1961C1" w14:textId="148CEC68" w:rsidR="00C934AC" w:rsidRPr="00CF0A83" w:rsidRDefault="00C934AC" w:rsidP="00C934AC">
            <w:pPr>
              <w:rPr>
                <w:b/>
                <w:bCs/>
                <w:lang w:val="en-GB"/>
              </w:rPr>
            </w:pPr>
            <w:r w:rsidRPr="00CF0A83">
              <w:rPr>
                <w:b/>
                <w:bCs/>
                <w:lang w:val="en-GB"/>
              </w:rPr>
              <w:t>Narrative Summary</w:t>
            </w:r>
          </w:p>
        </w:tc>
        <w:tc>
          <w:tcPr>
            <w:tcW w:w="2592" w:type="dxa"/>
          </w:tcPr>
          <w:p w14:paraId="58837BB3" w14:textId="7D560FAB" w:rsidR="00C934AC" w:rsidRPr="00CF0A83" w:rsidRDefault="00C934AC" w:rsidP="00C934AC">
            <w:pPr>
              <w:rPr>
                <w:b/>
                <w:bCs/>
                <w:lang w:val="en-GB"/>
              </w:rPr>
            </w:pPr>
            <w:r w:rsidRPr="00CF0A83">
              <w:rPr>
                <w:b/>
                <w:bCs/>
                <w:lang w:val="en-GB"/>
              </w:rPr>
              <w:t>Objective</w:t>
            </w:r>
          </w:p>
        </w:tc>
        <w:tc>
          <w:tcPr>
            <w:tcW w:w="2592" w:type="dxa"/>
          </w:tcPr>
          <w:p w14:paraId="4DE977C9" w14:textId="69A414AB" w:rsidR="00C934AC" w:rsidRPr="00CF0A83" w:rsidRDefault="00C934AC" w:rsidP="00C934AC">
            <w:pPr>
              <w:rPr>
                <w:b/>
                <w:bCs/>
                <w:lang w:val="en-GB"/>
              </w:rPr>
            </w:pPr>
            <w:r w:rsidRPr="00CF0A83">
              <w:rPr>
                <w:b/>
                <w:bCs/>
                <w:lang w:val="en-GB"/>
              </w:rPr>
              <w:t>Implementation</w:t>
            </w:r>
          </w:p>
        </w:tc>
        <w:tc>
          <w:tcPr>
            <w:tcW w:w="1325" w:type="dxa"/>
          </w:tcPr>
          <w:p w14:paraId="07FEBDEF" w14:textId="56B9E692" w:rsidR="00C934AC" w:rsidRPr="00CF0A83" w:rsidRDefault="00C934AC" w:rsidP="00C934AC">
            <w:pPr>
              <w:rPr>
                <w:b/>
                <w:bCs/>
                <w:lang w:val="en-GB"/>
              </w:rPr>
            </w:pPr>
            <w:r w:rsidRPr="00CF0A83">
              <w:rPr>
                <w:b/>
                <w:bCs/>
                <w:lang w:val="en-GB"/>
              </w:rPr>
              <w:t>Priority</w:t>
            </w:r>
          </w:p>
        </w:tc>
        <w:tc>
          <w:tcPr>
            <w:tcW w:w="4219" w:type="dxa"/>
          </w:tcPr>
          <w:p w14:paraId="5A699686" w14:textId="34CF51F2" w:rsidR="00C934AC" w:rsidRPr="00CF0A83" w:rsidRDefault="00C934AC" w:rsidP="00C934AC">
            <w:pPr>
              <w:rPr>
                <w:b/>
                <w:bCs/>
                <w:lang w:val="en-GB"/>
              </w:rPr>
            </w:pPr>
            <w:r w:rsidRPr="00CF0A83">
              <w:rPr>
                <w:b/>
                <w:bCs/>
                <w:lang w:val="en-GB"/>
              </w:rPr>
              <w:t>Means of verification/evaluation</w:t>
            </w:r>
          </w:p>
        </w:tc>
      </w:tr>
      <w:tr w:rsidR="32246EFF" w:rsidRPr="00CF0A83" w14:paraId="33188B7C" w14:textId="77777777" w:rsidTr="00940E30">
        <w:tc>
          <w:tcPr>
            <w:tcW w:w="2592" w:type="dxa"/>
          </w:tcPr>
          <w:p w14:paraId="28E7F006" w14:textId="2A0264FB" w:rsidR="32246EFF" w:rsidRPr="00CF0A83" w:rsidRDefault="00CD250B" w:rsidP="32246EFF">
            <w:pPr>
              <w:rPr>
                <w:lang w:val="en-GB"/>
              </w:rPr>
            </w:pPr>
            <w:r w:rsidRPr="00CF0A83">
              <w:rPr>
                <w:lang w:val="en-GB"/>
              </w:rPr>
              <w:t xml:space="preserve">5.  </w:t>
            </w:r>
            <w:r w:rsidR="00B60905" w:rsidRPr="00CF0A83">
              <w:rPr>
                <w:lang w:val="en-GB"/>
              </w:rPr>
              <w:t xml:space="preserve">To examine the feasibility of holding summer school events and to arrange as felt necessary  </w:t>
            </w:r>
          </w:p>
        </w:tc>
        <w:tc>
          <w:tcPr>
            <w:tcW w:w="2592" w:type="dxa"/>
          </w:tcPr>
          <w:p w14:paraId="136F2DCF" w14:textId="77777777" w:rsidR="32246EFF" w:rsidRPr="00CF0A83" w:rsidRDefault="00B60905" w:rsidP="32246EFF">
            <w:pPr>
              <w:rPr>
                <w:lang w:val="en-GB"/>
              </w:rPr>
            </w:pPr>
            <w:r w:rsidRPr="00CF0A83">
              <w:rPr>
                <w:lang w:val="en-GB"/>
              </w:rPr>
              <w:t>To assess the need and feasibility of organizing summer school event(s)</w:t>
            </w:r>
            <w:r w:rsidR="009416B1" w:rsidRPr="00CF0A83">
              <w:rPr>
                <w:lang w:val="en-GB"/>
              </w:rPr>
              <w:t>.</w:t>
            </w:r>
          </w:p>
          <w:p w14:paraId="453A9841" w14:textId="1EBDAB72" w:rsidR="009416B1" w:rsidRPr="00CF0A83" w:rsidRDefault="009416B1" w:rsidP="32246EFF">
            <w:pPr>
              <w:rPr>
                <w:lang w:val="en-GB"/>
              </w:rPr>
            </w:pPr>
            <w:r w:rsidRPr="00CF0A83">
              <w:rPr>
                <w:lang w:val="en-GB"/>
              </w:rPr>
              <w:t>Once need is identified, hold one or more summer schools.</w:t>
            </w:r>
          </w:p>
        </w:tc>
        <w:tc>
          <w:tcPr>
            <w:tcW w:w="2592" w:type="dxa"/>
          </w:tcPr>
          <w:p w14:paraId="70AC0307" w14:textId="26D59D8E" w:rsidR="32246EFF" w:rsidRPr="00CF0A83" w:rsidRDefault="009416B1" w:rsidP="32246EFF">
            <w:pPr>
              <w:rPr>
                <w:lang w:val="en-GB"/>
              </w:rPr>
            </w:pPr>
            <w:r w:rsidRPr="00CF0A83">
              <w:rPr>
                <w:lang w:val="en-GB"/>
              </w:rPr>
              <w:t>Set up working group. Plan summer school, select and book venue, choose theme/subjects).</w:t>
            </w:r>
          </w:p>
          <w:p w14:paraId="28273F8C" w14:textId="43F6F6B1" w:rsidR="009416B1" w:rsidRPr="00CF0A83" w:rsidRDefault="009416B1" w:rsidP="32246EFF">
            <w:pPr>
              <w:rPr>
                <w:lang w:val="en-GB"/>
              </w:rPr>
            </w:pPr>
            <w:r w:rsidRPr="00CF0A83">
              <w:rPr>
                <w:lang w:val="en-GB"/>
              </w:rPr>
              <w:t xml:space="preserve">Arrange and reserve accommodation. Advertise in newsletters, on website and fliers </w:t>
            </w:r>
          </w:p>
        </w:tc>
        <w:tc>
          <w:tcPr>
            <w:tcW w:w="1325" w:type="dxa"/>
          </w:tcPr>
          <w:p w14:paraId="4AC9438A" w14:textId="7CCBCD74" w:rsidR="32246EFF" w:rsidRPr="00CF0A83" w:rsidRDefault="009416B1" w:rsidP="32246EFF">
            <w:pPr>
              <w:rPr>
                <w:lang w:val="en-GB"/>
              </w:rPr>
            </w:pPr>
            <w:r w:rsidRPr="00CF0A83">
              <w:rPr>
                <w:lang w:val="en-GB"/>
              </w:rPr>
              <w:t xml:space="preserve">Medium at present, high </w:t>
            </w:r>
            <w:r w:rsidR="00EC6826" w:rsidRPr="00CF0A83">
              <w:rPr>
                <w:lang w:val="en-GB"/>
              </w:rPr>
              <w:t xml:space="preserve">from </w:t>
            </w:r>
            <w:r w:rsidRPr="00CF0A83">
              <w:rPr>
                <w:lang w:val="en-GB"/>
              </w:rPr>
              <w:t>February 202</w:t>
            </w:r>
            <w:r w:rsidR="00436F0D" w:rsidRPr="00CF0A83">
              <w:rPr>
                <w:lang w:val="en-GB"/>
              </w:rPr>
              <w:t xml:space="preserve">4                                                                                                      </w:t>
            </w:r>
          </w:p>
        </w:tc>
        <w:tc>
          <w:tcPr>
            <w:tcW w:w="4219" w:type="dxa"/>
          </w:tcPr>
          <w:p w14:paraId="48C62015" w14:textId="784FEA99" w:rsidR="32246EFF" w:rsidRPr="00CF0A83" w:rsidRDefault="009416B1" w:rsidP="32246EFF">
            <w:pPr>
              <w:rPr>
                <w:lang w:val="en-GB"/>
              </w:rPr>
            </w:pPr>
            <w:r w:rsidRPr="00CF0A83">
              <w:rPr>
                <w:lang w:val="en-GB"/>
              </w:rPr>
              <w:t>Summer schools held, number of members attending and feedback from attendees</w:t>
            </w:r>
          </w:p>
        </w:tc>
      </w:tr>
      <w:tr w:rsidR="32246EFF" w:rsidRPr="00CF0A83" w14:paraId="3BC02ACF" w14:textId="77777777" w:rsidTr="00940E30">
        <w:tc>
          <w:tcPr>
            <w:tcW w:w="2592" w:type="dxa"/>
          </w:tcPr>
          <w:p w14:paraId="2327369B" w14:textId="5A4D6C43" w:rsidR="32246EFF" w:rsidRPr="00CF0A83" w:rsidRDefault="009416B1" w:rsidP="32246EFF">
            <w:pPr>
              <w:rPr>
                <w:lang w:val="en-GB"/>
              </w:rPr>
            </w:pPr>
            <w:r w:rsidRPr="00CF0A83">
              <w:rPr>
                <w:lang w:val="en-GB"/>
              </w:rPr>
              <w:t xml:space="preserve">6.  </w:t>
            </w:r>
            <w:r w:rsidR="00EC6826" w:rsidRPr="00CF0A83">
              <w:rPr>
                <w:lang w:val="en-GB"/>
              </w:rPr>
              <w:t>Facilitate Shared Learning Projects (SLPs) between u3as and between u3as and external bodies such as colleges and universities.</w:t>
            </w:r>
          </w:p>
        </w:tc>
        <w:tc>
          <w:tcPr>
            <w:tcW w:w="2592" w:type="dxa"/>
          </w:tcPr>
          <w:p w14:paraId="27625C15" w14:textId="2827646A" w:rsidR="32246EFF" w:rsidRPr="00CF0A83" w:rsidRDefault="00EC6826" w:rsidP="32246EFF">
            <w:pPr>
              <w:rPr>
                <w:lang w:val="en-GB"/>
              </w:rPr>
            </w:pPr>
            <w:r w:rsidRPr="00CF0A83">
              <w:rPr>
                <w:lang w:val="en-GB"/>
              </w:rPr>
              <w:t>Establish  SLPs to enhance the learning experience for u3a members</w:t>
            </w:r>
            <w:r w:rsidR="000535D0" w:rsidRPr="00CF0A83">
              <w:rPr>
                <w:lang w:val="en-GB"/>
              </w:rPr>
              <w:t>.</w:t>
            </w:r>
          </w:p>
        </w:tc>
        <w:tc>
          <w:tcPr>
            <w:tcW w:w="2592" w:type="dxa"/>
          </w:tcPr>
          <w:p w14:paraId="34A5B0D6" w14:textId="70A29FFF" w:rsidR="32246EFF" w:rsidRPr="00CF0A83" w:rsidRDefault="000535D0" w:rsidP="32246EFF">
            <w:pPr>
              <w:rPr>
                <w:lang w:val="en-GB"/>
              </w:rPr>
            </w:pPr>
            <w:r w:rsidRPr="00CF0A83">
              <w:rPr>
                <w:lang w:val="en-GB"/>
              </w:rPr>
              <w:t>Establish a working group to promote the idea of SL</w:t>
            </w:r>
            <w:r w:rsidR="009F69A0" w:rsidRPr="00CF0A83">
              <w:rPr>
                <w:lang w:val="en-GB"/>
              </w:rPr>
              <w:t>P</w:t>
            </w:r>
            <w:r w:rsidRPr="00CF0A83">
              <w:rPr>
                <w:lang w:val="en-GB"/>
              </w:rPr>
              <w:t xml:space="preserve">s, </w:t>
            </w:r>
            <w:r w:rsidR="009F69A0" w:rsidRPr="00CF0A83">
              <w:rPr>
                <w:lang w:val="en-GB"/>
              </w:rPr>
              <w:t xml:space="preserve"> </w:t>
            </w:r>
            <w:r w:rsidRPr="00CF0A83">
              <w:rPr>
                <w:lang w:val="en-GB"/>
              </w:rPr>
              <w:t>Arrange training/workshop</w:t>
            </w:r>
            <w:r w:rsidR="009F69A0" w:rsidRPr="00CF0A83">
              <w:rPr>
                <w:lang w:val="en-GB"/>
              </w:rPr>
              <w:t>s to give u3as the tools to start SLPs</w:t>
            </w:r>
            <w:r w:rsidRPr="00CF0A83">
              <w:rPr>
                <w:lang w:val="en-GB"/>
              </w:rPr>
              <w:t xml:space="preserve"> </w:t>
            </w:r>
          </w:p>
        </w:tc>
        <w:tc>
          <w:tcPr>
            <w:tcW w:w="1325" w:type="dxa"/>
          </w:tcPr>
          <w:p w14:paraId="07793766" w14:textId="37FBB721" w:rsidR="32246EFF" w:rsidRPr="00CF0A83" w:rsidRDefault="009F69A0" w:rsidP="32246EFF">
            <w:pPr>
              <w:rPr>
                <w:lang w:val="en-GB"/>
              </w:rPr>
            </w:pPr>
            <w:r w:rsidRPr="00CF0A83">
              <w:rPr>
                <w:lang w:val="en-GB"/>
              </w:rPr>
              <w:t>Medium</w:t>
            </w:r>
          </w:p>
        </w:tc>
        <w:tc>
          <w:tcPr>
            <w:tcW w:w="4219" w:type="dxa"/>
          </w:tcPr>
          <w:p w14:paraId="5BE47255" w14:textId="73F290D2" w:rsidR="32246EFF" w:rsidRPr="00CF0A83" w:rsidRDefault="009F69A0" w:rsidP="32246EFF">
            <w:pPr>
              <w:rPr>
                <w:lang w:val="en-GB"/>
              </w:rPr>
            </w:pPr>
            <w:r w:rsidRPr="00CF0A83">
              <w:rPr>
                <w:lang w:val="en-GB"/>
              </w:rPr>
              <w:t>Number of training sessions/workshops run and feed back from participants.  Number of SLPs established and completed.</w:t>
            </w:r>
          </w:p>
        </w:tc>
      </w:tr>
      <w:tr w:rsidR="32246EFF" w:rsidRPr="00CF0A83" w14:paraId="566CF2A7" w14:textId="77777777" w:rsidTr="00940E30">
        <w:tc>
          <w:tcPr>
            <w:tcW w:w="2592" w:type="dxa"/>
          </w:tcPr>
          <w:p w14:paraId="41E850D9" w14:textId="428761EC" w:rsidR="32246EFF" w:rsidRPr="00CF0A83" w:rsidRDefault="009F69A0" w:rsidP="32246EFF">
            <w:pPr>
              <w:rPr>
                <w:lang w:val="en-GB"/>
              </w:rPr>
            </w:pPr>
            <w:r w:rsidRPr="00CF0A83">
              <w:rPr>
                <w:lang w:val="en-GB"/>
              </w:rPr>
              <w:t xml:space="preserve">7.  </w:t>
            </w:r>
            <w:r w:rsidR="007C6867" w:rsidRPr="00CF0A83">
              <w:rPr>
                <w:lang w:val="en-GB"/>
              </w:rPr>
              <w:t>Identify potential speakers for Regional and u3a meetings</w:t>
            </w:r>
          </w:p>
        </w:tc>
        <w:tc>
          <w:tcPr>
            <w:tcW w:w="2592" w:type="dxa"/>
          </w:tcPr>
          <w:p w14:paraId="62CD2D71" w14:textId="5EC47851" w:rsidR="32246EFF" w:rsidRPr="00CF0A83" w:rsidRDefault="007C6867" w:rsidP="32246EFF">
            <w:pPr>
              <w:rPr>
                <w:lang w:val="en-GB"/>
              </w:rPr>
            </w:pPr>
            <w:r w:rsidRPr="00CF0A83">
              <w:rPr>
                <w:lang w:val="en-GB"/>
              </w:rPr>
              <w:t>Update and expand the list of potential speakers to provide a database of those speakers currently available</w:t>
            </w:r>
            <w:r w:rsidR="00DD503F" w:rsidRPr="00CF0A83">
              <w:rPr>
                <w:lang w:val="en-GB"/>
              </w:rPr>
              <w:t>.</w:t>
            </w:r>
          </w:p>
        </w:tc>
        <w:tc>
          <w:tcPr>
            <w:tcW w:w="2592" w:type="dxa"/>
          </w:tcPr>
          <w:p w14:paraId="43E86ED1" w14:textId="3DC4C338" w:rsidR="32246EFF" w:rsidRPr="00CF0A83" w:rsidRDefault="007C6867" w:rsidP="32246EFF">
            <w:pPr>
              <w:rPr>
                <w:lang w:val="en-GB"/>
              </w:rPr>
            </w:pPr>
            <w:r w:rsidRPr="00CF0A83">
              <w:rPr>
                <w:lang w:val="en-GB"/>
              </w:rPr>
              <w:t xml:space="preserve">Facilitate the updating of the speakers list by establishing a working group to update the database at regular intervals. </w:t>
            </w:r>
          </w:p>
        </w:tc>
        <w:tc>
          <w:tcPr>
            <w:tcW w:w="1325" w:type="dxa"/>
          </w:tcPr>
          <w:p w14:paraId="4345AAC6" w14:textId="6B190F16" w:rsidR="32246EFF" w:rsidRPr="00CF0A83" w:rsidRDefault="00980B15" w:rsidP="32246EFF">
            <w:pPr>
              <w:rPr>
                <w:lang w:val="en-GB"/>
              </w:rPr>
            </w:pPr>
            <w:r w:rsidRPr="00CF0A83">
              <w:rPr>
                <w:lang w:val="en-GB"/>
              </w:rPr>
              <w:t>Medium</w:t>
            </w:r>
          </w:p>
        </w:tc>
        <w:tc>
          <w:tcPr>
            <w:tcW w:w="4219" w:type="dxa"/>
          </w:tcPr>
          <w:p w14:paraId="04CC2F4A" w14:textId="1CCED52E" w:rsidR="32246EFF" w:rsidRPr="00CF0A83" w:rsidRDefault="007C6867" w:rsidP="32246EFF">
            <w:pPr>
              <w:rPr>
                <w:lang w:val="en-GB"/>
              </w:rPr>
            </w:pPr>
            <w:r w:rsidRPr="00CF0A83">
              <w:rPr>
                <w:lang w:val="en-GB"/>
              </w:rPr>
              <w:t>Speakers list database available for use by Region and local u3as.</w:t>
            </w:r>
          </w:p>
        </w:tc>
      </w:tr>
      <w:tr w:rsidR="32246EFF" w:rsidRPr="00CF0A83" w14:paraId="4F61E099" w14:textId="77777777" w:rsidTr="00940E30">
        <w:tc>
          <w:tcPr>
            <w:tcW w:w="2592" w:type="dxa"/>
          </w:tcPr>
          <w:p w14:paraId="42531EA8" w14:textId="5CD8D9B2" w:rsidR="32246EFF" w:rsidRPr="00CF0A83" w:rsidRDefault="007C6867" w:rsidP="32246EFF">
            <w:pPr>
              <w:rPr>
                <w:lang w:val="en-GB"/>
              </w:rPr>
            </w:pPr>
            <w:r w:rsidRPr="00CF0A83">
              <w:rPr>
                <w:lang w:val="en-GB"/>
              </w:rPr>
              <w:t xml:space="preserve">8. </w:t>
            </w:r>
            <w:r w:rsidR="00DD503F" w:rsidRPr="00CF0A83">
              <w:rPr>
                <w:lang w:val="en-GB"/>
              </w:rPr>
              <w:t xml:space="preserve">Increase the effectiveness of the media offering to members.  Enhance the attractiveness and ease of use of the website and create a Facebook page for the Region. </w:t>
            </w:r>
          </w:p>
        </w:tc>
        <w:tc>
          <w:tcPr>
            <w:tcW w:w="2592" w:type="dxa"/>
          </w:tcPr>
          <w:p w14:paraId="6D5FCA06" w14:textId="3ED1E313" w:rsidR="00F7175C" w:rsidRPr="00CF0A83" w:rsidRDefault="00F7175C" w:rsidP="32246EFF">
            <w:pPr>
              <w:rPr>
                <w:lang w:val="en-GB"/>
              </w:rPr>
            </w:pPr>
            <w:r w:rsidRPr="00CF0A83">
              <w:rPr>
                <w:lang w:val="en-GB"/>
              </w:rPr>
              <w:t>Improve the visible impact and user friendliness of the Region’s website using the new web site building software from TAT</w:t>
            </w:r>
            <w:r w:rsidR="008F2417" w:rsidRPr="00CF0A83">
              <w:rPr>
                <w:lang w:val="en-GB"/>
              </w:rPr>
              <w:t>, when it becomes avvailable</w:t>
            </w:r>
          </w:p>
          <w:p w14:paraId="02ABD211" w14:textId="6D39B82E" w:rsidR="00A95681" w:rsidRPr="00CF0A83" w:rsidRDefault="00F7175C" w:rsidP="32246EFF">
            <w:pPr>
              <w:rPr>
                <w:lang w:val="en-GB"/>
              </w:rPr>
            </w:pPr>
            <w:r w:rsidRPr="00CF0A83">
              <w:rPr>
                <w:lang w:val="en-GB"/>
              </w:rPr>
              <w:t xml:space="preserve">Create and maintain a Facebook page for the Region </w:t>
            </w:r>
          </w:p>
        </w:tc>
        <w:tc>
          <w:tcPr>
            <w:tcW w:w="2592" w:type="dxa"/>
          </w:tcPr>
          <w:p w14:paraId="7CDB9378" w14:textId="09DCDC50" w:rsidR="32246EFF" w:rsidRPr="00CF0A83" w:rsidRDefault="00A84827" w:rsidP="32246EFF">
            <w:pPr>
              <w:rPr>
                <w:lang w:val="en-GB"/>
              </w:rPr>
            </w:pPr>
            <w:r w:rsidRPr="00CF0A83">
              <w:rPr>
                <w:lang w:val="en-GB"/>
              </w:rPr>
              <w:t xml:space="preserve">Implement use of new website building software as it becomes available.  Seek expertise from membership </w:t>
            </w:r>
            <w:r w:rsidR="00980B15" w:rsidRPr="00CF0A83">
              <w:rPr>
                <w:lang w:val="en-GB"/>
              </w:rPr>
              <w:t xml:space="preserve">and National </w:t>
            </w:r>
            <w:r w:rsidRPr="00CF0A83">
              <w:rPr>
                <w:lang w:val="en-GB"/>
              </w:rPr>
              <w:t>about the creation and running of a Facebook page.</w:t>
            </w:r>
          </w:p>
        </w:tc>
        <w:tc>
          <w:tcPr>
            <w:tcW w:w="1325" w:type="dxa"/>
          </w:tcPr>
          <w:p w14:paraId="64CADA35" w14:textId="11A960C1" w:rsidR="32246EFF" w:rsidRPr="00CF0A83" w:rsidRDefault="00F7175C" w:rsidP="32246EFF">
            <w:pPr>
              <w:rPr>
                <w:lang w:val="en-GB"/>
              </w:rPr>
            </w:pPr>
            <w:r w:rsidRPr="00CF0A83">
              <w:rPr>
                <w:lang w:val="en-GB"/>
              </w:rPr>
              <w:t>High</w:t>
            </w:r>
          </w:p>
        </w:tc>
        <w:tc>
          <w:tcPr>
            <w:tcW w:w="4219" w:type="dxa"/>
          </w:tcPr>
          <w:p w14:paraId="622AF2F4" w14:textId="4D4F00F8" w:rsidR="32246EFF" w:rsidRPr="00CF0A83" w:rsidRDefault="00A84827" w:rsidP="32246EFF">
            <w:pPr>
              <w:rPr>
                <w:lang w:val="en-GB"/>
              </w:rPr>
            </w:pPr>
            <w:r w:rsidRPr="00CF0A83">
              <w:rPr>
                <w:lang w:val="en-GB"/>
              </w:rPr>
              <w:t>Facebook page set up and maintained.   Website visits increased.</w:t>
            </w:r>
          </w:p>
        </w:tc>
      </w:tr>
    </w:tbl>
    <w:p w14:paraId="23B208C1" w14:textId="77777777" w:rsidR="002D404A" w:rsidRPr="00CF0A83" w:rsidRDefault="002D404A">
      <w:pPr>
        <w:rPr>
          <w:lang w:val="en-GB"/>
        </w:rPr>
      </w:pPr>
      <w:r w:rsidRPr="00CF0A83">
        <w:rPr>
          <w:lang w:val="en-GB"/>
        </w:rPr>
        <w:br w:type="page"/>
      </w:r>
    </w:p>
    <w:tbl>
      <w:tblPr>
        <w:tblStyle w:val="TableGrid"/>
        <w:tblW w:w="13320" w:type="dxa"/>
        <w:tblLayout w:type="fixed"/>
        <w:tblLook w:val="06A0" w:firstRow="1" w:lastRow="0" w:firstColumn="1" w:lastColumn="0" w:noHBand="1" w:noVBand="1"/>
      </w:tblPr>
      <w:tblGrid>
        <w:gridCol w:w="2592"/>
        <w:gridCol w:w="2592"/>
        <w:gridCol w:w="2592"/>
        <w:gridCol w:w="1325"/>
        <w:gridCol w:w="4219"/>
      </w:tblGrid>
      <w:tr w:rsidR="32246EFF" w:rsidRPr="00CF0A83" w14:paraId="4AC93154" w14:textId="77777777" w:rsidTr="00940E30">
        <w:tc>
          <w:tcPr>
            <w:tcW w:w="2592" w:type="dxa"/>
          </w:tcPr>
          <w:p w14:paraId="27F8CC42" w14:textId="2C3C6316" w:rsidR="32246EFF" w:rsidRPr="00CF0A83" w:rsidRDefault="00A95681" w:rsidP="32246EFF">
            <w:pPr>
              <w:rPr>
                <w:b/>
                <w:bCs/>
                <w:lang w:val="en-GB"/>
              </w:rPr>
            </w:pPr>
            <w:r w:rsidRPr="00CF0A83">
              <w:rPr>
                <w:b/>
                <w:bCs/>
                <w:lang w:val="en-GB"/>
              </w:rPr>
              <w:t>Narrative Summary</w:t>
            </w:r>
          </w:p>
        </w:tc>
        <w:tc>
          <w:tcPr>
            <w:tcW w:w="2592" w:type="dxa"/>
          </w:tcPr>
          <w:p w14:paraId="5DC16030" w14:textId="72CF096D" w:rsidR="32246EFF" w:rsidRPr="00CF0A83" w:rsidRDefault="00A95681" w:rsidP="32246EFF">
            <w:pPr>
              <w:rPr>
                <w:b/>
                <w:bCs/>
                <w:lang w:val="en-GB"/>
              </w:rPr>
            </w:pPr>
            <w:r w:rsidRPr="00CF0A83">
              <w:rPr>
                <w:b/>
                <w:bCs/>
                <w:lang w:val="en-GB"/>
              </w:rPr>
              <w:t>Objective</w:t>
            </w:r>
          </w:p>
        </w:tc>
        <w:tc>
          <w:tcPr>
            <w:tcW w:w="2592" w:type="dxa"/>
          </w:tcPr>
          <w:p w14:paraId="36881899" w14:textId="4652B126" w:rsidR="32246EFF" w:rsidRPr="00CF0A83" w:rsidRDefault="00A95681" w:rsidP="32246EFF">
            <w:pPr>
              <w:rPr>
                <w:b/>
                <w:bCs/>
                <w:lang w:val="en-GB"/>
              </w:rPr>
            </w:pPr>
            <w:r w:rsidRPr="00CF0A83">
              <w:rPr>
                <w:b/>
                <w:bCs/>
                <w:lang w:val="en-GB"/>
              </w:rPr>
              <w:t>Implementation</w:t>
            </w:r>
          </w:p>
        </w:tc>
        <w:tc>
          <w:tcPr>
            <w:tcW w:w="1325" w:type="dxa"/>
          </w:tcPr>
          <w:p w14:paraId="29FC3B86" w14:textId="4FD80178" w:rsidR="32246EFF" w:rsidRPr="00CF0A83" w:rsidRDefault="00A95681" w:rsidP="32246EFF">
            <w:pPr>
              <w:rPr>
                <w:b/>
                <w:bCs/>
                <w:lang w:val="en-GB"/>
              </w:rPr>
            </w:pPr>
            <w:r w:rsidRPr="00CF0A83">
              <w:rPr>
                <w:b/>
                <w:bCs/>
                <w:lang w:val="en-GB"/>
              </w:rPr>
              <w:t>Priority</w:t>
            </w:r>
          </w:p>
        </w:tc>
        <w:tc>
          <w:tcPr>
            <w:tcW w:w="4219" w:type="dxa"/>
          </w:tcPr>
          <w:p w14:paraId="4FF5BFA1" w14:textId="644EEA0E" w:rsidR="32246EFF" w:rsidRPr="00CF0A83" w:rsidRDefault="00A95681" w:rsidP="32246EFF">
            <w:pPr>
              <w:rPr>
                <w:b/>
                <w:bCs/>
                <w:lang w:val="en-GB"/>
              </w:rPr>
            </w:pPr>
            <w:r w:rsidRPr="00CF0A83">
              <w:rPr>
                <w:b/>
                <w:bCs/>
                <w:lang w:val="en-GB"/>
              </w:rPr>
              <w:t>Means of verification/evaluation</w:t>
            </w:r>
          </w:p>
        </w:tc>
      </w:tr>
      <w:tr w:rsidR="32246EFF" w:rsidRPr="00CF0A83" w14:paraId="5A93A0BE" w14:textId="77777777" w:rsidTr="00940E30">
        <w:tc>
          <w:tcPr>
            <w:tcW w:w="2592" w:type="dxa"/>
          </w:tcPr>
          <w:p w14:paraId="287DA99D" w14:textId="548D3295" w:rsidR="32246EFF" w:rsidRPr="00CF0A83" w:rsidRDefault="00A95681" w:rsidP="32246EFF">
            <w:pPr>
              <w:rPr>
                <w:lang w:val="en-GB"/>
              </w:rPr>
            </w:pPr>
            <w:r w:rsidRPr="00CF0A83">
              <w:rPr>
                <w:lang w:val="en-GB"/>
              </w:rPr>
              <w:t>9</w:t>
            </w:r>
            <w:r w:rsidR="00FB3258" w:rsidRPr="00CF0A83">
              <w:rPr>
                <w:lang w:val="en-GB"/>
              </w:rPr>
              <w:t>.  Determine the place of Region in the organization of the u3a movement in the light of the ongoing restructuring of the Third Age Trust</w:t>
            </w:r>
          </w:p>
        </w:tc>
        <w:tc>
          <w:tcPr>
            <w:tcW w:w="2592" w:type="dxa"/>
          </w:tcPr>
          <w:p w14:paraId="2A06A19B" w14:textId="571C4531" w:rsidR="32246EFF" w:rsidRPr="00CF0A83" w:rsidRDefault="0054580D" w:rsidP="32246EFF">
            <w:pPr>
              <w:rPr>
                <w:lang w:val="en-GB"/>
              </w:rPr>
            </w:pPr>
            <w:r w:rsidRPr="00CF0A83">
              <w:rPr>
                <w:lang w:val="en-GB"/>
              </w:rPr>
              <w:t xml:space="preserve">To ensure that Region has a voice in the restructuring of TAT and the effect of the  restructuring is fully understood by all participants </w:t>
            </w:r>
          </w:p>
        </w:tc>
        <w:tc>
          <w:tcPr>
            <w:tcW w:w="2592" w:type="dxa"/>
          </w:tcPr>
          <w:p w14:paraId="7E1C2BF8" w14:textId="7684ED58" w:rsidR="32246EFF" w:rsidRPr="00CF0A83" w:rsidRDefault="00FB3258" w:rsidP="32246EFF">
            <w:pPr>
              <w:rPr>
                <w:lang w:val="en-GB"/>
              </w:rPr>
            </w:pPr>
            <w:r w:rsidRPr="00CF0A83">
              <w:rPr>
                <w:lang w:val="en-GB"/>
              </w:rPr>
              <w:t>Participate in discussions, workshops and other events to put forward Region’s perspective on the restructuring of the TAT</w:t>
            </w:r>
            <w:r w:rsidR="00980521" w:rsidRPr="00CF0A83">
              <w:rPr>
                <w:lang w:val="en-GB"/>
              </w:rPr>
              <w:t>. Draw up an organogram of the revised  structure showing the role of Region, the Regional Trustee and the relationship to TAT and local u3as.</w:t>
            </w:r>
            <w:r w:rsidR="008F2417" w:rsidRPr="00CF0A83">
              <w:rPr>
                <w:lang w:val="en-GB"/>
              </w:rPr>
              <w:t xml:space="preserve"> Regional Trustees to engage with u3as to stimulate discussion. Focus groups established and operating via Zoom.  Utilize materials such  as Alan Wormsley’s uTube presentation</w:t>
            </w:r>
          </w:p>
        </w:tc>
        <w:tc>
          <w:tcPr>
            <w:tcW w:w="1325" w:type="dxa"/>
          </w:tcPr>
          <w:p w14:paraId="23F97FF0" w14:textId="75830D98" w:rsidR="32246EFF" w:rsidRPr="00CF0A83" w:rsidRDefault="00980688" w:rsidP="32246EFF">
            <w:pPr>
              <w:rPr>
                <w:lang w:val="en-GB"/>
              </w:rPr>
            </w:pPr>
            <w:r w:rsidRPr="00CF0A83">
              <w:rPr>
                <w:lang w:val="en-GB"/>
              </w:rPr>
              <w:t>High</w:t>
            </w:r>
          </w:p>
        </w:tc>
        <w:tc>
          <w:tcPr>
            <w:tcW w:w="4219" w:type="dxa"/>
          </w:tcPr>
          <w:p w14:paraId="128CE9A5" w14:textId="00068BB7" w:rsidR="32246EFF" w:rsidRPr="00CF0A83" w:rsidRDefault="00980688" w:rsidP="32246EFF">
            <w:pPr>
              <w:rPr>
                <w:lang w:val="en-GB"/>
              </w:rPr>
            </w:pPr>
            <w:r w:rsidRPr="00CF0A83">
              <w:rPr>
                <w:lang w:val="en-GB"/>
              </w:rPr>
              <w:t>Organogram in</w:t>
            </w:r>
            <w:r w:rsidR="002D404A" w:rsidRPr="00CF0A83">
              <w:rPr>
                <w:lang w:val="en-GB"/>
              </w:rPr>
              <w:t xml:space="preserve"> </w:t>
            </w:r>
            <w:r w:rsidRPr="00CF0A83">
              <w:rPr>
                <w:lang w:val="en-GB"/>
              </w:rPr>
              <w:t>place</w:t>
            </w:r>
          </w:p>
          <w:p w14:paraId="5798D315" w14:textId="699EF794" w:rsidR="00A95681" w:rsidRPr="00CF0A83" w:rsidRDefault="00A95681" w:rsidP="32246EFF">
            <w:pPr>
              <w:rPr>
                <w:lang w:val="en-GB"/>
              </w:rPr>
            </w:pPr>
          </w:p>
        </w:tc>
      </w:tr>
    </w:tbl>
    <w:p w14:paraId="4108C030" w14:textId="2C44B7B2" w:rsidR="32246EFF" w:rsidRPr="00CF0A83" w:rsidRDefault="32246EFF" w:rsidP="32246EFF">
      <w:pPr>
        <w:rPr>
          <w:lang w:val="en-GB"/>
        </w:rPr>
      </w:pPr>
    </w:p>
    <w:p w14:paraId="02821F8B" w14:textId="77777777" w:rsidR="00CF0A83" w:rsidRPr="00CF0A83" w:rsidRDefault="00CF0A83">
      <w:pPr>
        <w:rPr>
          <w:lang w:val="en-GB"/>
        </w:rPr>
      </w:pPr>
    </w:p>
    <w:sectPr w:rsidR="00CF0A83" w:rsidRPr="00CF0A83" w:rsidSect="00976B6D">
      <w:headerReference w:type="default" r:id="rId6"/>
      <w:footerReference w:type="default" r:id="rId7"/>
      <w:pgSz w:w="15840" w:h="12240" w:orient="landscape"/>
      <w:pgMar w:top="851" w:right="1440" w:bottom="993" w:left="1134" w:header="851" w:footer="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F745" w14:textId="77777777" w:rsidR="00EA5E73" w:rsidRDefault="00EA5E73">
      <w:pPr>
        <w:spacing w:after="0" w:line="240" w:lineRule="auto"/>
      </w:pPr>
      <w:r>
        <w:separator/>
      </w:r>
    </w:p>
  </w:endnote>
  <w:endnote w:type="continuationSeparator" w:id="0">
    <w:p w14:paraId="48065A75" w14:textId="77777777" w:rsidR="00EA5E73" w:rsidRDefault="00EA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6B4B" w14:textId="5A979F7F" w:rsidR="00980688" w:rsidRDefault="00000000" w:rsidP="00CF0A83">
    <w:pPr>
      <w:pStyle w:val="Footer"/>
      <w:tabs>
        <w:tab w:val="clear" w:pos="4680"/>
        <w:tab w:val="clear" w:pos="9360"/>
        <w:tab w:val="left" w:pos="1350"/>
      </w:tabs>
    </w:pPr>
    <w:sdt>
      <w:sdtPr>
        <w:id w:val="-2084526312"/>
        <w:docPartObj>
          <w:docPartGallery w:val="Page Numbers (Bottom of Page)"/>
          <w:docPartUnique/>
        </w:docPartObj>
      </w:sdtPr>
      <w:sdtEndPr>
        <w:rPr>
          <w:noProof/>
        </w:rPr>
      </w:sdtEndPr>
      <w:sdtContent>
        <w:r w:rsidR="00980688">
          <w:fldChar w:fldCharType="begin"/>
        </w:r>
        <w:r w:rsidR="00980688">
          <w:instrText xml:space="preserve"> PAGE   \* MERGEFORMAT </w:instrText>
        </w:r>
        <w:r w:rsidR="00980688">
          <w:fldChar w:fldCharType="separate"/>
        </w:r>
        <w:r w:rsidR="00980688">
          <w:rPr>
            <w:noProof/>
          </w:rPr>
          <w:t>2</w:t>
        </w:r>
        <w:r w:rsidR="00980688">
          <w:rPr>
            <w:noProof/>
          </w:rPr>
          <w:fldChar w:fldCharType="end"/>
        </w:r>
      </w:sdtContent>
    </w:sdt>
    <w:r w:rsidR="00CF0A83">
      <w:rPr>
        <w:noProof/>
      </w:rPr>
      <w:tab/>
    </w:r>
  </w:p>
  <w:p w14:paraId="0E574D57" w14:textId="6CCC8C8E" w:rsidR="32246EFF" w:rsidRDefault="32246EFF" w:rsidP="3224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BA55" w14:textId="77777777" w:rsidR="00EA5E73" w:rsidRDefault="00EA5E73">
      <w:pPr>
        <w:spacing w:after="0" w:line="240" w:lineRule="auto"/>
      </w:pPr>
      <w:r>
        <w:separator/>
      </w:r>
    </w:p>
  </w:footnote>
  <w:footnote w:type="continuationSeparator" w:id="0">
    <w:p w14:paraId="4114CC63" w14:textId="77777777" w:rsidR="00EA5E73" w:rsidRDefault="00EA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Layout w:type="fixed"/>
      <w:tblLook w:val="06A0" w:firstRow="1" w:lastRow="0" w:firstColumn="1" w:lastColumn="0" w:noHBand="1" w:noVBand="1"/>
    </w:tblPr>
    <w:tblGrid>
      <w:gridCol w:w="4320"/>
      <w:gridCol w:w="4320"/>
      <w:gridCol w:w="4685"/>
    </w:tblGrid>
    <w:tr w:rsidR="32246EFF" w14:paraId="3F602E73" w14:textId="77777777" w:rsidTr="00940E30">
      <w:tc>
        <w:tcPr>
          <w:tcW w:w="4320" w:type="dxa"/>
        </w:tcPr>
        <w:p w14:paraId="407A427B" w14:textId="17457A0E" w:rsidR="32246EFF" w:rsidRDefault="32246EFF" w:rsidP="32246EFF">
          <w:pPr>
            <w:pStyle w:val="Header"/>
            <w:ind w:left="-115"/>
          </w:pPr>
          <w:r>
            <w:t>Northumbria Region u3a</w:t>
          </w:r>
        </w:p>
      </w:tc>
      <w:tc>
        <w:tcPr>
          <w:tcW w:w="4320" w:type="dxa"/>
        </w:tcPr>
        <w:p w14:paraId="1655BE2D" w14:textId="43EE8236" w:rsidR="32246EFF" w:rsidRDefault="32246EFF" w:rsidP="00976B6D">
          <w:pPr>
            <w:pStyle w:val="Header"/>
            <w:jc w:val="center"/>
          </w:pPr>
          <w:r>
            <w:t>Three Year Plan</w:t>
          </w:r>
          <w:r w:rsidR="00976B6D">
            <w:t xml:space="preserve"> </w:t>
          </w:r>
          <w:r>
            <w:t>202</w:t>
          </w:r>
          <w:r w:rsidR="00980B15">
            <w:t>3</w:t>
          </w:r>
          <w:r>
            <w:t xml:space="preserve"> to 202</w:t>
          </w:r>
          <w:r w:rsidR="00980B15">
            <w:t>6</w:t>
          </w:r>
        </w:p>
      </w:tc>
      <w:tc>
        <w:tcPr>
          <w:tcW w:w="4685" w:type="dxa"/>
        </w:tcPr>
        <w:p w14:paraId="314B0A7D" w14:textId="53341F88" w:rsidR="32246EFF" w:rsidRDefault="32246EFF" w:rsidP="32246EFF">
          <w:pPr>
            <w:pStyle w:val="Header"/>
            <w:ind w:right="-115"/>
            <w:jc w:val="right"/>
          </w:pPr>
          <w:r>
            <w:t>Logical Framework</w:t>
          </w:r>
        </w:p>
        <w:p w14:paraId="7AE22049" w14:textId="218BB83D" w:rsidR="32246EFF" w:rsidRDefault="32246EFF" w:rsidP="32246EFF">
          <w:pPr>
            <w:pStyle w:val="Header"/>
            <w:ind w:right="-115"/>
            <w:jc w:val="right"/>
          </w:pPr>
        </w:p>
      </w:tc>
    </w:tr>
  </w:tbl>
  <w:p w14:paraId="1CFEBB36" w14:textId="45E04611" w:rsidR="32246EFF" w:rsidRDefault="32246EFF" w:rsidP="32246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494818"/>
    <w:rsid w:val="000535D0"/>
    <w:rsid w:val="00284271"/>
    <w:rsid w:val="002D404A"/>
    <w:rsid w:val="003A6B9A"/>
    <w:rsid w:val="00436F0D"/>
    <w:rsid w:val="004566E4"/>
    <w:rsid w:val="0054580D"/>
    <w:rsid w:val="005A2F06"/>
    <w:rsid w:val="00626B0F"/>
    <w:rsid w:val="00674AF6"/>
    <w:rsid w:val="006B0C58"/>
    <w:rsid w:val="007805A6"/>
    <w:rsid w:val="007A4A44"/>
    <w:rsid w:val="007C6867"/>
    <w:rsid w:val="00860F90"/>
    <w:rsid w:val="008C30E6"/>
    <w:rsid w:val="008F2417"/>
    <w:rsid w:val="00940E30"/>
    <w:rsid w:val="009416B1"/>
    <w:rsid w:val="00954F3B"/>
    <w:rsid w:val="009739A2"/>
    <w:rsid w:val="00976B6D"/>
    <w:rsid w:val="00980521"/>
    <w:rsid w:val="00980688"/>
    <w:rsid w:val="00980B15"/>
    <w:rsid w:val="00982B2F"/>
    <w:rsid w:val="009F69A0"/>
    <w:rsid w:val="00A75854"/>
    <w:rsid w:val="00A84827"/>
    <w:rsid w:val="00A95681"/>
    <w:rsid w:val="00AC1368"/>
    <w:rsid w:val="00AC1677"/>
    <w:rsid w:val="00B60905"/>
    <w:rsid w:val="00C7702D"/>
    <w:rsid w:val="00C934AC"/>
    <w:rsid w:val="00CA0EC4"/>
    <w:rsid w:val="00CD250B"/>
    <w:rsid w:val="00CE37DC"/>
    <w:rsid w:val="00CF0A83"/>
    <w:rsid w:val="00DD503F"/>
    <w:rsid w:val="00E20D9C"/>
    <w:rsid w:val="00EA5E73"/>
    <w:rsid w:val="00EC6826"/>
    <w:rsid w:val="00ED7243"/>
    <w:rsid w:val="00F7175C"/>
    <w:rsid w:val="00FB3258"/>
    <w:rsid w:val="00FF6436"/>
    <w:rsid w:val="32246EFF"/>
    <w:rsid w:val="322C1B3D"/>
    <w:rsid w:val="5849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1B3D"/>
  <w15:chartTrackingRefBased/>
  <w15:docId w15:val="{8E1CAE75-6E5C-4FA5-9F90-77E4C2A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Watt</dc:creator>
  <cp:keywords/>
  <dc:description/>
  <cp:lastModifiedBy>P Barnett</cp:lastModifiedBy>
  <cp:revision>9</cp:revision>
  <cp:lastPrinted>2023-01-30T13:35:00Z</cp:lastPrinted>
  <dcterms:created xsi:type="dcterms:W3CDTF">2023-01-20T16:08:00Z</dcterms:created>
  <dcterms:modified xsi:type="dcterms:W3CDTF">2023-01-30T13:41:00Z</dcterms:modified>
</cp:coreProperties>
</file>