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8F6C" w14:textId="2C8F65F9" w:rsidR="00305F1D" w:rsidRDefault="00305F1D" w:rsidP="00305F1D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inline distT="0" distB="0" distL="0" distR="0" wp14:anchorId="0A781C9E" wp14:editId="6725B4A1">
            <wp:extent cx="1813560" cy="1272540"/>
            <wp:effectExtent l="0" t="0" r="0" b="3810"/>
            <wp:docPr id="76071136" name="Picture 1" descr="thumbn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FAA7" w14:textId="77777777" w:rsidR="00305F1D" w:rsidRDefault="00305F1D" w:rsidP="0030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  <w:r>
        <w:rPr>
          <w:b/>
          <w:sz w:val="28"/>
          <w:szCs w:val="28"/>
        </w:rPr>
        <w:tab/>
      </w:r>
    </w:p>
    <w:p w14:paraId="6B9C9907" w14:textId="77777777" w:rsidR="00305F1D" w:rsidRDefault="00305F1D" w:rsidP="00305F1D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U3a Luton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1A7A2DE" w14:textId="77777777" w:rsidR="00305F1D" w:rsidRDefault="00305F1D" w:rsidP="00305F1D">
      <w:pPr>
        <w:rPr>
          <w:b/>
          <w:sz w:val="28"/>
          <w:szCs w:val="28"/>
        </w:rPr>
      </w:pPr>
    </w:p>
    <w:p w14:paraId="47200C45" w14:textId="77777777" w:rsidR="00305F1D" w:rsidRDefault="00305F1D" w:rsidP="0030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Accessibility Officer (AO)</w:t>
      </w:r>
    </w:p>
    <w:p w14:paraId="33838304" w14:textId="77777777" w:rsidR="00305F1D" w:rsidRDefault="00305F1D" w:rsidP="00305F1D">
      <w:pPr>
        <w:rPr>
          <w:b/>
          <w:sz w:val="28"/>
          <w:szCs w:val="28"/>
        </w:rPr>
      </w:pPr>
    </w:p>
    <w:p w14:paraId="57460306" w14:textId="77777777" w:rsidR="00305F1D" w:rsidRDefault="00305F1D" w:rsidP="00305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33EEDD77" w14:textId="77777777" w:rsidR="00305F1D" w:rsidRDefault="00305F1D" w:rsidP="00305F1D">
      <w:pPr>
        <w:rPr>
          <w:sz w:val="24"/>
          <w:szCs w:val="24"/>
        </w:rPr>
      </w:pPr>
      <w:r>
        <w:rPr>
          <w:sz w:val="24"/>
          <w:szCs w:val="24"/>
        </w:rPr>
        <w:t>This role is a facilitating one, assisting members and group leaders to reach a satisfactory outcome if either one or both of these two policies need to be implemented.</w:t>
      </w:r>
    </w:p>
    <w:p w14:paraId="6DB2E15D" w14:textId="77777777" w:rsidR="00305F1D" w:rsidRDefault="00305F1D" w:rsidP="00305F1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Equality, Diversity, &amp; Inclusion Policy</w:t>
      </w:r>
    </w:p>
    <w:p w14:paraId="027CA367" w14:textId="77777777" w:rsidR="00305F1D" w:rsidRDefault="00305F1D" w:rsidP="00305F1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Accessibility Policy</w:t>
      </w:r>
    </w:p>
    <w:p w14:paraId="02954837" w14:textId="77777777" w:rsidR="00305F1D" w:rsidRDefault="00305F1D" w:rsidP="00305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Responsibilities</w:t>
      </w:r>
    </w:p>
    <w:p w14:paraId="34001663" w14:textId="51B2FDDF" w:rsidR="00305F1D" w:rsidRDefault="00305F1D" w:rsidP="0030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in an advisory or intermediary role with members and group leaders</w:t>
      </w:r>
      <w:r>
        <w:rPr>
          <w:sz w:val="24"/>
          <w:szCs w:val="24"/>
        </w:rPr>
        <w:t>.</w:t>
      </w:r>
    </w:p>
    <w:p w14:paraId="0267AB7B" w14:textId="3396F842" w:rsidR="00305F1D" w:rsidRDefault="00305F1D" w:rsidP="0030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ensure that due process is followed using the Process Chart as a </w:t>
      </w:r>
      <w:r>
        <w:rPr>
          <w:sz w:val="24"/>
          <w:szCs w:val="24"/>
        </w:rPr>
        <w:t>guideline.</w:t>
      </w:r>
    </w:p>
    <w:p w14:paraId="5E2A3F82" w14:textId="5AC23D49" w:rsidR="00305F1D" w:rsidRDefault="00305F1D" w:rsidP="0030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consult with the Executive Committee only if an outcome is not forthcoming, to reach a final decision</w:t>
      </w:r>
      <w:r>
        <w:rPr>
          <w:sz w:val="24"/>
          <w:szCs w:val="24"/>
        </w:rPr>
        <w:t>.</w:t>
      </w:r>
    </w:p>
    <w:p w14:paraId="15D3566B" w14:textId="68B5FB39" w:rsidR="00305F1D" w:rsidRDefault="00305F1D" w:rsidP="0030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report to the Executive Committee (for minuting) with regards to the final outcome adhering to GDPR principles</w:t>
      </w:r>
      <w:r>
        <w:rPr>
          <w:sz w:val="24"/>
          <w:szCs w:val="24"/>
        </w:rPr>
        <w:t>.</w:t>
      </w:r>
    </w:p>
    <w:p w14:paraId="67A6F879" w14:textId="77777777" w:rsidR="00305F1D" w:rsidRDefault="00305F1D" w:rsidP="00305F1D">
      <w:pPr>
        <w:rPr>
          <w:sz w:val="24"/>
          <w:szCs w:val="24"/>
        </w:rPr>
      </w:pPr>
    </w:p>
    <w:p w14:paraId="0B971D3E" w14:textId="77777777" w:rsidR="00305F1D" w:rsidRDefault="00305F1D" w:rsidP="00305F1D">
      <w:pPr>
        <w:rPr>
          <w:sz w:val="24"/>
          <w:szCs w:val="24"/>
        </w:rPr>
      </w:pPr>
      <w:r>
        <w:rPr>
          <w:sz w:val="24"/>
          <w:szCs w:val="24"/>
        </w:rPr>
        <w:t>The Accessibility Officer is supported by the Executive Committee.</w:t>
      </w:r>
    </w:p>
    <w:p w14:paraId="3F497A7D" w14:textId="77777777" w:rsidR="00305F1D" w:rsidRDefault="00305F1D" w:rsidP="00305F1D">
      <w:pPr>
        <w:rPr>
          <w:sz w:val="24"/>
          <w:szCs w:val="24"/>
        </w:rPr>
      </w:pPr>
    </w:p>
    <w:p w14:paraId="00ECD246" w14:textId="77777777" w:rsidR="00305F1D" w:rsidRDefault="00305F1D" w:rsidP="00305F1D">
      <w:pPr>
        <w:rPr>
          <w:sz w:val="24"/>
          <w:szCs w:val="24"/>
        </w:rPr>
      </w:pPr>
    </w:p>
    <w:p w14:paraId="184B7823" w14:textId="77777777" w:rsidR="00305F1D" w:rsidRDefault="00305F1D" w:rsidP="00305F1D">
      <w:pPr>
        <w:rPr>
          <w:sz w:val="24"/>
          <w:szCs w:val="24"/>
        </w:rPr>
      </w:pPr>
      <w:r>
        <w:rPr>
          <w:sz w:val="24"/>
          <w:szCs w:val="24"/>
        </w:rPr>
        <w:t>GI</w:t>
      </w:r>
    </w:p>
    <w:p w14:paraId="224C8CBE" w14:textId="77777777" w:rsidR="00305F1D" w:rsidRDefault="00305F1D" w:rsidP="00305F1D">
      <w:pPr>
        <w:rPr>
          <w:sz w:val="24"/>
          <w:szCs w:val="24"/>
        </w:rPr>
      </w:pPr>
      <w:r>
        <w:rPr>
          <w:sz w:val="24"/>
          <w:szCs w:val="24"/>
        </w:rPr>
        <w:t xml:space="preserve">Final Version agreed by Executive Committee </w:t>
      </w:r>
    </w:p>
    <w:p w14:paraId="6DC01293" w14:textId="77777777" w:rsidR="00305F1D" w:rsidRDefault="00305F1D" w:rsidP="00305F1D">
      <w:pPr>
        <w:rPr>
          <w:sz w:val="24"/>
          <w:szCs w:val="24"/>
        </w:rPr>
      </w:pPr>
      <w:r>
        <w:rPr>
          <w:sz w:val="24"/>
          <w:szCs w:val="24"/>
        </w:rPr>
        <w:t>17 July 2023</w:t>
      </w:r>
    </w:p>
    <w:p w14:paraId="7C9586C6" w14:textId="77777777" w:rsidR="00305F1D" w:rsidRDefault="00305F1D" w:rsidP="00305F1D">
      <w:r>
        <w:t xml:space="preserve">   </w:t>
      </w:r>
    </w:p>
    <w:p w14:paraId="1017A2D7" w14:textId="77777777" w:rsidR="00853BBE" w:rsidRDefault="00853BBE"/>
    <w:sectPr w:rsidR="0085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4A9D"/>
    <w:multiLevelType w:val="hybridMultilevel"/>
    <w:tmpl w:val="47585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30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E"/>
    <w:rsid w:val="00305F1D"/>
    <w:rsid w:val="00853BBE"/>
    <w:rsid w:val="00C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D9B6"/>
  <w15:chartTrackingRefBased/>
  <w15:docId w15:val="{D7B5E15E-9B41-43DC-8EA9-57A8755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1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indge</dc:creator>
  <cp:keywords/>
  <dc:description/>
  <cp:lastModifiedBy>gina indge</cp:lastModifiedBy>
  <cp:revision>2</cp:revision>
  <dcterms:created xsi:type="dcterms:W3CDTF">2023-07-17T17:00:00Z</dcterms:created>
  <dcterms:modified xsi:type="dcterms:W3CDTF">2023-07-17T17:01:00Z</dcterms:modified>
</cp:coreProperties>
</file>