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837B" w14:textId="77777777" w:rsidR="00870576" w:rsidRPr="0087514B" w:rsidRDefault="00870576" w:rsidP="00870576">
      <w:pPr>
        <w:pStyle w:val="Title"/>
      </w:pPr>
      <w:r w:rsidRPr="00E86FE1">
        <w:t>Vice Chair Role Description</w:t>
      </w:r>
    </w:p>
    <w:p w14:paraId="7CDCD760" w14:textId="3B1A32E3" w:rsidR="00FE1D97" w:rsidRDefault="00FE1D97" w:rsidP="00870576">
      <w:pPr>
        <w:pStyle w:val="Heading1"/>
        <w:rPr>
          <w:rStyle w:val="normaltextrun"/>
        </w:rPr>
      </w:pPr>
      <w:r>
        <w:rPr>
          <w:rStyle w:val="normaltextrun"/>
        </w:rPr>
        <w:t>Category</w:t>
      </w:r>
    </w:p>
    <w:p w14:paraId="7A83418B" w14:textId="38726CE9" w:rsidR="00FE1D97" w:rsidRPr="00FE1D97" w:rsidRDefault="00FE1D97" w:rsidP="00FE1D97">
      <w:pPr>
        <w:rPr>
          <w:sz w:val="24"/>
        </w:rPr>
      </w:pPr>
      <w:r w:rsidRPr="00FE1D97">
        <w:rPr>
          <w:sz w:val="24"/>
        </w:rPr>
        <w:t>Role Descriptions</w:t>
      </w:r>
    </w:p>
    <w:p w14:paraId="0C134931" w14:textId="68401119" w:rsidR="00870576" w:rsidRDefault="00870576" w:rsidP="00870576">
      <w:pPr>
        <w:pStyle w:val="Heading1"/>
        <w:rPr>
          <w:rFonts w:asciiTheme="minorHAnsi" w:eastAsiaTheme="minorEastAsia" w:hAnsiTheme="minorHAnsi" w:cstheme="minorBidi"/>
          <w:bCs/>
          <w:szCs w:val="28"/>
        </w:rPr>
      </w:pPr>
      <w:r w:rsidRPr="00870576">
        <w:rPr>
          <w:rStyle w:val="normaltextrun"/>
        </w:rPr>
        <w:t>Introduction</w:t>
      </w:r>
    </w:p>
    <w:p w14:paraId="5AEB991E" w14:textId="77777777" w:rsidR="00870576" w:rsidRDefault="00870576" w:rsidP="00870576">
      <w:pPr>
        <w:pStyle w:val="Heading2"/>
        <w:rPr>
          <w:rFonts w:asciiTheme="minorHAnsi" w:eastAsiaTheme="minorEastAsia" w:hAnsiTheme="minorHAnsi" w:cstheme="minorBidi"/>
          <w:bCs/>
          <w:szCs w:val="24"/>
        </w:rPr>
      </w:pPr>
      <w:r w:rsidRPr="00870576">
        <w:t>Purpose</w:t>
      </w:r>
    </w:p>
    <w:p w14:paraId="1B5DF635" w14:textId="77777777" w:rsidR="00870576" w:rsidRPr="00F8208B" w:rsidRDefault="00870576" w:rsidP="00F8208B">
      <w:pPr>
        <w:pStyle w:val="NoSpacing"/>
        <w:rPr>
          <w:rFonts w:ascii="Arial" w:hAnsi="Arial"/>
          <w:color w:val="000000" w:themeColor="text1"/>
          <w:sz w:val="24"/>
          <w:szCs w:val="24"/>
        </w:rPr>
      </w:pPr>
      <w:r w:rsidRPr="00F8208B">
        <w:rPr>
          <w:rFonts w:ascii="Arial" w:hAnsi="Arial"/>
          <w:color w:val="000000" w:themeColor="text1"/>
          <w:sz w:val="24"/>
          <w:szCs w:val="24"/>
        </w:rPr>
        <w:t>To outline the role and responsibilities of a Vice Chair.</w:t>
      </w:r>
    </w:p>
    <w:p w14:paraId="6C76AF43" w14:textId="77777777" w:rsidR="00870576" w:rsidRDefault="00870576" w:rsidP="00870576">
      <w:pPr>
        <w:pStyle w:val="Heading1"/>
        <w:rPr>
          <w:rStyle w:val="eop"/>
        </w:rPr>
      </w:pPr>
      <w:r w:rsidRPr="08991ED5">
        <w:rPr>
          <w:rStyle w:val="normaltextrun"/>
        </w:rPr>
        <w:t>Role summary </w:t>
      </w:r>
      <w:r w:rsidRPr="08991ED5">
        <w:rPr>
          <w:rStyle w:val="eop"/>
        </w:rPr>
        <w:t> </w:t>
      </w:r>
    </w:p>
    <w:p w14:paraId="4F90263E" w14:textId="33833642" w:rsidR="00F8208B" w:rsidRPr="00F8208B" w:rsidRDefault="00870576" w:rsidP="00870576">
      <w:pPr>
        <w:pStyle w:val="NoSpacing"/>
        <w:rPr>
          <w:rStyle w:val="eop"/>
          <w:rFonts w:ascii="Arial" w:hAnsi="Arial"/>
          <w:color w:val="000000" w:themeColor="text1"/>
          <w:sz w:val="24"/>
          <w:szCs w:val="24"/>
        </w:rPr>
      </w:pPr>
      <w:r w:rsidRPr="00F8208B">
        <w:rPr>
          <w:rFonts w:ascii="Arial" w:hAnsi="Arial"/>
          <w:color w:val="000000" w:themeColor="text1"/>
          <w:sz w:val="24"/>
          <w:szCs w:val="24"/>
        </w:rPr>
        <w:t xml:space="preserve">It is </w:t>
      </w:r>
      <w:r w:rsidR="00301C4C">
        <w:rPr>
          <w:rFonts w:ascii="Arial" w:hAnsi="Arial"/>
          <w:color w:val="000000" w:themeColor="text1"/>
          <w:sz w:val="24"/>
          <w:szCs w:val="24"/>
        </w:rPr>
        <w:t>possible</w:t>
      </w:r>
      <w:r w:rsidRPr="00F8208B">
        <w:rPr>
          <w:rFonts w:ascii="Arial" w:hAnsi="Arial"/>
          <w:color w:val="000000" w:themeColor="text1"/>
          <w:sz w:val="24"/>
          <w:szCs w:val="24"/>
        </w:rPr>
        <w:t xml:space="preserve"> for a Vice Chair to hold another </w:t>
      </w:r>
      <w:r w:rsidR="00301C4C">
        <w:rPr>
          <w:rFonts w:ascii="Arial" w:hAnsi="Arial"/>
          <w:color w:val="000000" w:themeColor="text1"/>
          <w:sz w:val="24"/>
          <w:szCs w:val="24"/>
        </w:rPr>
        <w:t>Executive Committee (EC)</w:t>
      </w:r>
      <w:r w:rsidRPr="00F8208B">
        <w:rPr>
          <w:rFonts w:ascii="Arial" w:hAnsi="Arial"/>
          <w:color w:val="000000" w:themeColor="text1"/>
          <w:sz w:val="24"/>
          <w:szCs w:val="24"/>
        </w:rPr>
        <w:t xml:space="preserve"> position although constitutionally </w:t>
      </w:r>
      <w:r w:rsidRPr="00F25263">
        <w:rPr>
          <w:rFonts w:ascii="Arial" w:hAnsi="Arial"/>
          <w:color w:val="000000" w:themeColor="text1"/>
          <w:sz w:val="24"/>
          <w:szCs w:val="24"/>
          <w:u w:val="single"/>
        </w:rPr>
        <w:t>this cannot be an Officer role</w:t>
      </w:r>
      <w:r w:rsidRPr="00F8208B">
        <w:rPr>
          <w:rFonts w:ascii="Arial" w:hAnsi="Arial"/>
          <w:color w:val="000000" w:themeColor="text1"/>
          <w:sz w:val="24"/>
          <w:szCs w:val="24"/>
        </w:rPr>
        <w:t>. It is generally accepted that simply being available to deputise for the Chair does not constitute a viable</w:t>
      </w:r>
      <w:r w:rsidR="00301C4C">
        <w:rPr>
          <w:rFonts w:ascii="Arial" w:hAnsi="Arial"/>
          <w:color w:val="000000" w:themeColor="text1"/>
          <w:sz w:val="24"/>
          <w:szCs w:val="24"/>
        </w:rPr>
        <w:t xml:space="preserve"> EC </w:t>
      </w:r>
      <w:r w:rsidRPr="00F8208B">
        <w:rPr>
          <w:rFonts w:ascii="Arial" w:hAnsi="Arial"/>
          <w:color w:val="000000" w:themeColor="text1"/>
          <w:sz w:val="24"/>
          <w:szCs w:val="24"/>
        </w:rPr>
        <w:t>role. One of the Vice </w:t>
      </w:r>
      <w:proofErr w:type="gramStart"/>
      <w:r w:rsidRPr="00F8208B">
        <w:rPr>
          <w:rFonts w:ascii="Arial" w:hAnsi="Arial"/>
          <w:color w:val="000000" w:themeColor="text1"/>
          <w:sz w:val="24"/>
          <w:szCs w:val="24"/>
        </w:rPr>
        <w:t>Chair‘</w:t>
      </w:r>
      <w:proofErr w:type="gramEnd"/>
      <w:r w:rsidRPr="00F8208B">
        <w:rPr>
          <w:rFonts w:ascii="Arial" w:hAnsi="Arial"/>
          <w:color w:val="000000" w:themeColor="text1"/>
          <w:sz w:val="24"/>
          <w:szCs w:val="24"/>
        </w:rPr>
        <w:t xml:space="preserve">s roles is to deputise for the Chair and so he/she will need to be familiar with all necessary </w:t>
      </w:r>
      <w:r w:rsidR="00301C4C">
        <w:rPr>
          <w:rFonts w:ascii="Arial" w:hAnsi="Arial"/>
          <w:color w:val="000000" w:themeColor="text1"/>
          <w:sz w:val="24"/>
          <w:szCs w:val="24"/>
        </w:rPr>
        <w:t>EC</w:t>
      </w:r>
      <w:r w:rsidRPr="00F8208B">
        <w:rPr>
          <w:rFonts w:ascii="Arial" w:hAnsi="Arial"/>
          <w:color w:val="000000" w:themeColor="text1"/>
          <w:sz w:val="24"/>
          <w:szCs w:val="24"/>
        </w:rPr>
        <w:t xml:space="preserve"> procedures and able to assume responsibility at short notice, if necessary.  </w:t>
      </w:r>
    </w:p>
    <w:p w14:paraId="24B92DC9" w14:textId="77777777" w:rsidR="00870576" w:rsidRDefault="00870576" w:rsidP="00870576">
      <w:pPr>
        <w:pStyle w:val="Heading1"/>
        <w:rPr>
          <w:rStyle w:val="eop"/>
        </w:rPr>
      </w:pPr>
      <w:r w:rsidRPr="08991ED5">
        <w:rPr>
          <w:rStyle w:val="normaltextrun"/>
        </w:rPr>
        <w:t>Main responsibilities:</w:t>
      </w:r>
      <w:r w:rsidRPr="08991ED5">
        <w:rPr>
          <w:rStyle w:val="eop"/>
        </w:rPr>
        <w:t> </w:t>
      </w:r>
    </w:p>
    <w:p w14:paraId="6F1E4FD5" w14:textId="0A5D827C" w:rsidR="00870576" w:rsidRPr="00F8208B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>Uphold the constitution of the relevant </w:t>
      </w:r>
      <w:r w:rsidR="005B6822">
        <w:rPr>
          <w:sz w:val="24"/>
        </w:rPr>
        <w:t>u3a</w:t>
      </w:r>
      <w:r w:rsidRPr="00F8208B">
        <w:rPr>
          <w:sz w:val="24"/>
        </w:rPr>
        <w:t>.  </w:t>
      </w:r>
    </w:p>
    <w:p w14:paraId="78E99A15" w14:textId="410AE25B" w:rsidR="00870576" w:rsidRPr="00F8208B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>Be aware of the common responsibilities of all trustees (</w:t>
      </w:r>
      <w:r w:rsidR="00F25263">
        <w:rPr>
          <w:sz w:val="24"/>
        </w:rPr>
        <w:t>EC</w:t>
      </w:r>
      <w:r w:rsidRPr="00F8208B">
        <w:rPr>
          <w:sz w:val="24"/>
        </w:rPr>
        <w:t xml:space="preserve"> members).  </w:t>
      </w:r>
    </w:p>
    <w:p w14:paraId="34C913A3" w14:textId="77777777" w:rsidR="00870576" w:rsidRPr="00F8208B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>Deputise for the Chair in his/her absence.  </w:t>
      </w:r>
    </w:p>
    <w:p w14:paraId="21031F5F" w14:textId="77777777" w:rsidR="00870576" w:rsidRPr="00F8208B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>Assist the Chair in organising special events.  </w:t>
      </w:r>
    </w:p>
    <w:p w14:paraId="0FD73A1C" w14:textId="77777777" w:rsidR="00870576" w:rsidRPr="00F8208B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>Act as a sounding board for the Chair.  </w:t>
      </w:r>
    </w:p>
    <w:p w14:paraId="0E54AA22" w14:textId="10ADE63E" w:rsidR="00870576" w:rsidRDefault="00870576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 w:rsidRPr="00F8208B">
        <w:rPr>
          <w:sz w:val="24"/>
        </w:rPr>
        <w:t xml:space="preserve">Be prepared to help the Chair induct new </w:t>
      </w:r>
      <w:r w:rsidR="00F25263">
        <w:rPr>
          <w:sz w:val="24"/>
        </w:rPr>
        <w:t>EC</w:t>
      </w:r>
      <w:r w:rsidRPr="00F8208B">
        <w:rPr>
          <w:sz w:val="24"/>
        </w:rPr>
        <w:t xml:space="preserve"> members as Trustees.  </w:t>
      </w:r>
    </w:p>
    <w:p w14:paraId="7A669D87" w14:textId="164ECF01" w:rsidR="00F25263" w:rsidRPr="00F8208B" w:rsidRDefault="00F25263" w:rsidP="00F8208B">
      <w:pPr>
        <w:pStyle w:val="ListParagraph"/>
        <w:numPr>
          <w:ilvl w:val="0"/>
          <w:numId w:val="11"/>
        </w:numPr>
        <w:spacing w:line="259" w:lineRule="auto"/>
        <w:rPr>
          <w:sz w:val="24"/>
        </w:rPr>
      </w:pPr>
      <w:r>
        <w:rPr>
          <w:sz w:val="24"/>
        </w:rPr>
        <w:t>Be prepared to take on other specific tasks as decided by the Chair or the EC</w:t>
      </w:r>
    </w:p>
    <w:p w14:paraId="79AE01E8" w14:textId="50F59208" w:rsidR="00974E74" w:rsidRDefault="00974E74" w:rsidP="00974E74"/>
    <w:p w14:paraId="77F00DC0" w14:textId="4F4C7E94" w:rsidR="00F25263" w:rsidRDefault="00F25263" w:rsidP="00974E74"/>
    <w:p w14:paraId="44A0C91C" w14:textId="67500CBD" w:rsidR="00F25263" w:rsidRDefault="00F25263" w:rsidP="00974E74"/>
    <w:p w14:paraId="05059923" w14:textId="77777777" w:rsidR="00F25263" w:rsidRPr="002F1C8C" w:rsidRDefault="00F25263" w:rsidP="00974E7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6"/>
        <w:gridCol w:w="5897"/>
        <w:gridCol w:w="2548"/>
      </w:tblGrid>
      <w:tr w:rsidR="006B1B30" w:rsidRPr="00511F23" w14:paraId="1B587D52" w14:textId="2B8524F3" w:rsidTr="006B1B30">
        <w:trPr>
          <w:trHeight w:val="340"/>
        </w:trPr>
        <w:tc>
          <w:tcPr>
            <w:tcW w:w="906" w:type="dxa"/>
            <w:tcBorders>
              <w:right w:val="nil"/>
            </w:tcBorders>
            <w:shd w:val="clear" w:color="auto" w:fill="auto"/>
            <w:vAlign w:val="center"/>
          </w:tcPr>
          <w:p w14:paraId="238C17BF" w14:textId="77777777" w:rsidR="006B1B30" w:rsidRPr="006B1B30" w:rsidRDefault="006B1B30" w:rsidP="00F25263">
            <w:pPr>
              <w:pStyle w:val="Header"/>
              <w:rPr>
                <w:b/>
                <w:bCs/>
                <w:sz w:val="16"/>
              </w:rPr>
            </w:pPr>
            <w:r w:rsidRPr="006B1B30">
              <w:rPr>
                <w:b/>
                <w:bCs/>
                <w:noProof/>
                <w:sz w:val="16"/>
              </w:rPr>
              <w:drawing>
                <wp:inline distT="0" distB="0" distL="0" distR="0" wp14:anchorId="7CFFBC2E" wp14:editId="7CF74B3E">
                  <wp:extent cx="280501" cy="140970"/>
                  <wp:effectExtent l="0" t="0" r="0" b="0"/>
                  <wp:docPr id="4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77B49B" w14:textId="607DAD8F" w:rsidR="006B1B30" w:rsidRPr="006B1B30" w:rsidRDefault="006B1B30" w:rsidP="006B1B30">
            <w:pPr>
              <w:pStyle w:val="Header"/>
              <w:rPr>
                <w:b/>
                <w:bCs/>
                <w:sz w:val="16"/>
              </w:rPr>
            </w:pPr>
            <w:r w:rsidRPr="006B1B30">
              <w:rPr>
                <w:b/>
                <w:bCs/>
                <w:sz w:val="16"/>
                <w:lang w:val="fr-FR"/>
              </w:rPr>
              <w:t>Doc HHD–</w:t>
            </w:r>
            <w:proofErr w:type="spellStart"/>
            <w:r w:rsidRPr="006B1B30">
              <w:rPr>
                <w:b/>
                <w:bCs/>
                <w:sz w:val="16"/>
                <w:lang w:val="fr-FR"/>
              </w:rPr>
              <w:t>Role</w:t>
            </w:r>
            <w:proofErr w:type="spellEnd"/>
            <w:r w:rsidRPr="006B1B30">
              <w:rPr>
                <w:b/>
                <w:bCs/>
                <w:sz w:val="16"/>
                <w:lang w:val="fr-FR"/>
              </w:rPr>
              <w:t xml:space="preserve"> </w:t>
            </w:r>
            <w:r>
              <w:rPr>
                <w:b/>
                <w:bCs/>
                <w:sz w:val="16"/>
                <w:lang w:val="fr-FR"/>
              </w:rPr>
              <w:t>D</w:t>
            </w:r>
            <w:r w:rsidRPr="006B1B30">
              <w:rPr>
                <w:b/>
                <w:bCs/>
                <w:sz w:val="16"/>
                <w:lang w:val="fr-FR"/>
              </w:rPr>
              <w:t>escription – Vice Chair</w:t>
            </w:r>
            <w:r w:rsidRPr="00F70A17"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</w:rPr>
              <w:t>HHD u3a</w:t>
            </w:r>
          </w:p>
        </w:tc>
      </w:tr>
      <w:tr w:rsidR="006B1B30" w:rsidRPr="00511F23" w14:paraId="2FA8E256" w14:textId="77777777" w:rsidTr="006B1B30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2CCC728E" w14:textId="521AF0EE" w:rsidR="006B1B30" w:rsidRPr="006B1B30" w:rsidRDefault="006B1B30" w:rsidP="006B1B30">
            <w:pPr>
              <w:pStyle w:val="Header"/>
              <w:rPr>
                <w:b/>
                <w:bCs/>
                <w:sz w:val="16"/>
              </w:rPr>
            </w:pPr>
            <w:r w:rsidRPr="006B1B30">
              <w:rPr>
                <w:b/>
                <w:bCs/>
                <w:sz w:val="16"/>
              </w:rPr>
              <w:t xml:space="preserve">Version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537B2B" w14:textId="6E99B4D2" w:rsidR="006B1B30" w:rsidRPr="00511F23" w:rsidRDefault="006B1B30" w:rsidP="006B1B30">
            <w:pPr>
              <w:pStyle w:val="Header"/>
              <w:rPr>
                <w:b/>
                <w:sz w:val="16"/>
              </w:rPr>
            </w:pPr>
            <w:r w:rsidRPr="002957C7">
              <w:rPr>
                <w:sz w:val="16"/>
              </w:rPr>
              <w:t xml:space="preserve">Description of changes </w:t>
            </w:r>
          </w:p>
        </w:tc>
      </w:tr>
      <w:tr w:rsidR="006B1B30" w:rsidRPr="00511F23" w14:paraId="535556B2" w14:textId="77777777" w:rsidTr="006B1B30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32324464" w14:textId="14A43A13" w:rsidR="006B1B30" w:rsidRPr="006B1B30" w:rsidRDefault="006B1B30" w:rsidP="006B1B30">
            <w:pPr>
              <w:pStyle w:val="Header"/>
              <w:rPr>
                <w:b/>
                <w:bCs/>
                <w:sz w:val="16"/>
              </w:rPr>
            </w:pPr>
            <w:r w:rsidRPr="006B1B30">
              <w:rPr>
                <w:b/>
                <w:bCs/>
                <w:sz w:val="16"/>
              </w:rPr>
              <w:t>Draft V1 Amended from TAT base document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D766D8B" w14:textId="6818B13D" w:rsidR="006B1B30" w:rsidRPr="00511F23" w:rsidRDefault="006B1B30" w:rsidP="006B1B30">
            <w:pPr>
              <w:pStyle w:val="Header"/>
              <w:rPr>
                <w:sz w:val="16"/>
              </w:rPr>
            </w:pPr>
            <w:r w:rsidRPr="00511F23">
              <w:rPr>
                <w:sz w:val="16"/>
              </w:rPr>
              <w:t xml:space="preserve">Date </w:t>
            </w:r>
            <w:r>
              <w:rPr>
                <w:sz w:val="16"/>
              </w:rPr>
              <w:t>27-11-22</w:t>
            </w:r>
          </w:p>
        </w:tc>
      </w:tr>
      <w:tr w:rsidR="00935C97" w:rsidRPr="00511F23" w14:paraId="7CAB4768" w14:textId="77777777" w:rsidTr="006B1B30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73A5E27A" w14:textId="22403AB3" w:rsidR="00935C97" w:rsidRPr="006B1B30" w:rsidRDefault="00935C97" w:rsidP="006B1B30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V1          Approved at ECM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DEE5E7A" w14:textId="7E1DD3C3" w:rsidR="00935C97" w:rsidRPr="00511F23" w:rsidRDefault="00935C97" w:rsidP="006B1B30">
            <w:pPr>
              <w:pStyle w:val="Header"/>
              <w:rPr>
                <w:sz w:val="16"/>
              </w:rPr>
            </w:pPr>
            <w:r>
              <w:rPr>
                <w:sz w:val="16"/>
              </w:rPr>
              <w:t>14-12-22</w:t>
            </w:r>
          </w:p>
        </w:tc>
      </w:tr>
    </w:tbl>
    <w:p w14:paraId="5B341F9F" w14:textId="77777777" w:rsidR="00974E74" w:rsidRPr="00180055" w:rsidRDefault="00974E74" w:rsidP="00974E74"/>
    <w:sectPr w:rsidR="00974E74" w:rsidRPr="00180055" w:rsidSect="000C6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2411" w14:textId="77777777" w:rsidR="00F90ABF" w:rsidRDefault="00F90ABF" w:rsidP="008432C3">
      <w:pPr>
        <w:spacing w:line="240" w:lineRule="auto"/>
      </w:pPr>
      <w:r>
        <w:separator/>
      </w:r>
    </w:p>
  </w:endnote>
  <w:endnote w:type="continuationSeparator" w:id="0">
    <w:p w14:paraId="24034513" w14:textId="77777777" w:rsidR="00F90ABF" w:rsidRDefault="00F90ABF" w:rsidP="008432C3">
      <w:pPr>
        <w:spacing w:line="240" w:lineRule="auto"/>
      </w:pPr>
      <w:r>
        <w:continuationSeparator/>
      </w:r>
    </w:p>
  </w:endnote>
  <w:endnote w:type="continuationNotice" w:id="1">
    <w:p w14:paraId="6D331F91" w14:textId="77777777" w:rsidR="00F90ABF" w:rsidRDefault="00F90A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A12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19995F00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C26282" id="Oval 2" o:spid="_x0000_s1026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 fillcolor="#307eb5" stroked="f" strokeweight="1pt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</w:t>
    </w:r>
    <w:r w:rsidR="00301C4C">
      <w:rPr>
        <w:rFonts w:ascii="Arial" w:hAnsi="Arial" w:cs="Arial"/>
        <w:color w:val="1C5B9A"/>
        <w:sz w:val="20"/>
        <w:szCs w:val="20"/>
      </w:rPr>
      <w:t>11</w:t>
    </w:r>
    <w:r w:rsidR="00223066">
      <w:rPr>
        <w:rFonts w:ascii="Arial" w:hAnsi="Arial" w:cs="Arial"/>
        <w:color w:val="1C5B9A"/>
        <w:sz w:val="20"/>
        <w:szCs w:val="20"/>
      </w:rPr>
      <w:t>66194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7B" w14:textId="77777777" w:rsidR="00223066" w:rsidRDefault="0022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7739" w14:textId="77777777" w:rsidR="00F90ABF" w:rsidRDefault="00F90ABF" w:rsidP="008432C3">
      <w:pPr>
        <w:spacing w:line="240" w:lineRule="auto"/>
      </w:pPr>
      <w:r>
        <w:separator/>
      </w:r>
    </w:p>
  </w:footnote>
  <w:footnote w:type="continuationSeparator" w:id="0">
    <w:p w14:paraId="29108A31" w14:textId="77777777" w:rsidR="00F90ABF" w:rsidRDefault="00F90ABF" w:rsidP="008432C3">
      <w:pPr>
        <w:spacing w:line="240" w:lineRule="auto"/>
      </w:pPr>
      <w:r>
        <w:continuationSeparator/>
      </w:r>
    </w:p>
  </w:footnote>
  <w:footnote w:type="continuationNotice" w:id="1">
    <w:p w14:paraId="568C1B32" w14:textId="77777777" w:rsidR="00F90ABF" w:rsidRDefault="00F90A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468" w14:textId="77777777" w:rsidR="00223066" w:rsidRDefault="0022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0B62CE0F" w:rsidR="008432C3" w:rsidRDefault="00301C4C">
    <w:pPr>
      <w:pStyle w:val="Header"/>
    </w:pPr>
    <w:r>
      <w:rPr>
        <w:noProof/>
      </w:rPr>
      <w:drawing>
        <wp:inline distT="0" distB="0" distL="0" distR="0" wp14:anchorId="6887D9DB" wp14:editId="3EBDA08B">
          <wp:extent cx="5731510" cy="1554480"/>
          <wp:effectExtent l="0" t="0" r="254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0F7" w14:textId="77777777" w:rsidR="00223066" w:rsidRDefault="0022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F6A20"/>
    <w:multiLevelType w:val="multilevel"/>
    <w:tmpl w:val="230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254F5E"/>
    <w:multiLevelType w:val="multilevel"/>
    <w:tmpl w:val="3A6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2272">
    <w:abstractNumId w:val="1"/>
  </w:num>
  <w:num w:numId="2" w16cid:durableId="67776305">
    <w:abstractNumId w:val="2"/>
  </w:num>
  <w:num w:numId="3" w16cid:durableId="1054085985">
    <w:abstractNumId w:val="12"/>
  </w:num>
  <w:num w:numId="4" w16cid:durableId="924069208">
    <w:abstractNumId w:val="5"/>
  </w:num>
  <w:num w:numId="5" w16cid:durableId="1529949940">
    <w:abstractNumId w:val="9"/>
  </w:num>
  <w:num w:numId="6" w16cid:durableId="140389434">
    <w:abstractNumId w:val="4"/>
  </w:num>
  <w:num w:numId="7" w16cid:durableId="1306666990">
    <w:abstractNumId w:val="8"/>
  </w:num>
  <w:num w:numId="8" w16cid:durableId="1102991363">
    <w:abstractNumId w:val="7"/>
  </w:num>
  <w:num w:numId="9" w16cid:durableId="1916476733">
    <w:abstractNumId w:val="3"/>
  </w:num>
  <w:num w:numId="10" w16cid:durableId="657997480">
    <w:abstractNumId w:val="6"/>
  </w:num>
  <w:num w:numId="11" w16cid:durableId="31537343">
    <w:abstractNumId w:val="0"/>
  </w:num>
  <w:num w:numId="12" w16cid:durableId="1621375189">
    <w:abstractNumId w:val="11"/>
  </w:num>
  <w:num w:numId="13" w16cid:durableId="1580091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77E29"/>
    <w:rsid w:val="000A4031"/>
    <w:rsid w:val="000C648D"/>
    <w:rsid w:val="00180055"/>
    <w:rsid w:val="001B7C86"/>
    <w:rsid w:val="001E55E7"/>
    <w:rsid w:val="00223066"/>
    <w:rsid w:val="00261F11"/>
    <w:rsid w:val="00287164"/>
    <w:rsid w:val="002A6D75"/>
    <w:rsid w:val="002E31E7"/>
    <w:rsid w:val="00301C4C"/>
    <w:rsid w:val="003610B7"/>
    <w:rsid w:val="00416CD2"/>
    <w:rsid w:val="0055455C"/>
    <w:rsid w:val="00571B18"/>
    <w:rsid w:val="005A70C8"/>
    <w:rsid w:val="005B5439"/>
    <w:rsid w:val="005B6822"/>
    <w:rsid w:val="00632333"/>
    <w:rsid w:val="00634C85"/>
    <w:rsid w:val="006457A1"/>
    <w:rsid w:val="00674910"/>
    <w:rsid w:val="006801EA"/>
    <w:rsid w:val="0068061F"/>
    <w:rsid w:val="00695598"/>
    <w:rsid w:val="006B1B30"/>
    <w:rsid w:val="006D1DA4"/>
    <w:rsid w:val="006D5F55"/>
    <w:rsid w:val="007B4715"/>
    <w:rsid w:val="00836BBE"/>
    <w:rsid w:val="008432C3"/>
    <w:rsid w:val="00846424"/>
    <w:rsid w:val="0086257D"/>
    <w:rsid w:val="00870576"/>
    <w:rsid w:val="008A6ACD"/>
    <w:rsid w:val="00935C97"/>
    <w:rsid w:val="00974E74"/>
    <w:rsid w:val="009A4CAE"/>
    <w:rsid w:val="00A12118"/>
    <w:rsid w:val="00A57E01"/>
    <w:rsid w:val="00A7142C"/>
    <w:rsid w:val="00AA216A"/>
    <w:rsid w:val="00B11DFA"/>
    <w:rsid w:val="00B831EA"/>
    <w:rsid w:val="00C17C85"/>
    <w:rsid w:val="00C45CC6"/>
    <w:rsid w:val="00D26453"/>
    <w:rsid w:val="00D8024D"/>
    <w:rsid w:val="00DB3F61"/>
    <w:rsid w:val="00DD6705"/>
    <w:rsid w:val="00E11D12"/>
    <w:rsid w:val="00E80285"/>
    <w:rsid w:val="00F20DAF"/>
    <w:rsid w:val="00F23E7F"/>
    <w:rsid w:val="00F25263"/>
    <w:rsid w:val="00F26D59"/>
    <w:rsid w:val="00F8208B"/>
    <w:rsid w:val="00F84FB8"/>
    <w:rsid w:val="00F90ABF"/>
    <w:rsid w:val="00FA162D"/>
    <w:rsid w:val="00FE1D97"/>
    <w:rsid w:val="00FF2A08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70D48437-B91A-4F11-A725-607D39D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576"/>
    <w:rPr>
      <w:rFonts w:ascii="Verdana" w:hAnsi="Verdana"/>
      <w:sz w:val="1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normaltextrun">
    <w:name w:val="normaltextrun"/>
    <w:basedOn w:val="DefaultParagraphFont"/>
    <w:rsid w:val="00870576"/>
  </w:style>
  <w:style w:type="character" w:customStyle="1" w:styleId="eop">
    <w:name w:val="eop"/>
    <w:basedOn w:val="DefaultParagraphFont"/>
    <w:rsid w:val="00870576"/>
  </w:style>
  <w:style w:type="character" w:customStyle="1" w:styleId="spellingerror">
    <w:name w:val="spellingerror"/>
    <w:basedOn w:val="DefaultParagraphFont"/>
    <w:rsid w:val="00870576"/>
  </w:style>
  <w:style w:type="paragraph" w:customStyle="1" w:styleId="paragraph">
    <w:name w:val="paragraph"/>
    <w:basedOn w:val="Normal"/>
    <w:rsid w:val="0087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styleId="NoSpacing">
    <w:name w:val="No Spacing"/>
    <w:uiPriority w:val="1"/>
    <w:qFormat/>
    <w:rsid w:val="008705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Ashton</cp:lastModifiedBy>
  <cp:revision>2</cp:revision>
  <dcterms:created xsi:type="dcterms:W3CDTF">2022-12-16T10:28:00Z</dcterms:created>
  <dcterms:modified xsi:type="dcterms:W3CDTF">2022-12-16T10:28:00Z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