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0989" w14:textId="432B3229" w:rsidR="002A6D75" w:rsidRPr="006457A1" w:rsidRDefault="00424472" w:rsidP="00180055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Role description – </w:t>
      </w:r>
      <w:r w:rsidR="003F1BB6">
        <w:rPr>
          <w:sz w:val="36"/>
          <w:szCs w:val="36"/>
        </w:rPr>
        <w:t>Treasurer</w:t>
      </w:r>
    </w:p>
    <w:p w14:paraId="0B799717" w14:textId="57565B7B" w:rsidR="00F47CAB" w:rsidRPr="00F47CAB" w:rsidRDefault="002A6D75" w:rsidP="007660F0">
      <w:pPr>
        <w:pStyle w:val="Heading1"/>
      </w:pPr>
      <w:r>
        <w:t>Category</w:t>
      </w:r>
      <w:r w:rsidR="007660F0">
        <w:t>: Recruitment</w:t>
      </w:r>
    </w:p>
    <w:p w14:paraId="16FF32E2" w14:textId="34E4FF86" w:rsidR="00C621DC" w:rsidRDefault="00D56411" w:rsidP="002F4222">
      <w:pPr>
        <w:pStyle w:val="Heading1"/>
        <w:numPr>
          <w:ilvl w:val="0"/>
          <w:numId w:val="2"/>
        </w:numPr>
        <w:ind w:left="426" w:hanging="426"/>
      </w:pPr>
      <w:r>
        <w:t>Document purpose</w:t>
      </w:r>
    </w:p>
    <w:p w14:paraId="574FC145" w14:textId="265CA263" w:rsidR="00C621DC" w:rsidRPr="00800812" w:rsidRDefault="00800812" w:rsidP="00C621DC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800812">
        <w:rPr>
          <w:rFonts w:ascii="Arial" w:hAnsi="Arial" w:cs="Arial"/>
        </w:rPr>
        <w:t xml:space="preserve">To outline the role and responsibilities of a </w:t>
      </w:r>
      <w:r w:rsidR="008F7086">
        <w:rPr>
          <w:rFonts w:ascii="Arial" w:hAnsi="Arial" w:cs="Arial"/>
        </w:rPr>
        <w:t xml:space="preserve">Treasurer. </w:t>
      </w:r>
    </w:p>
    <w:p w14:paraId="1A1E927C" w14:textId="66696FBF" w:rsidR="00C621DC" w:rsidRDefault="00C37B3B" w:rsidP="002F4222">
      <w:pPr>
        <w:pStyle w:val="Heading1"/>
        <w:numPr>
          <w:ilvl w:val="0"/>
          <w:numId w:val="2"/>
        </w:numPr>
      </w:pPr>
      <w:r>
        <w:t xml:space="preserve">Role summary </w:t>
      </w:r>
    </w:p>
    <w:p w14:paraId="6DC50038" w14:textId="0A0F52B6" w:rsidR="00A46881" w:rsidRPr="00932514" w:rsidRDefault="00A46881" w:rsidP="00932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932514">
        <w:rPr>
          <w:rFonts w:cs="Arial"/>
          <w:color w:val="auto"/>
          <w:sz w:val="24"/>
        </w:rPr>
        <w:t xml:space="preserve">To oversee the finances of the </w:t>
      </w:r>
      <w:r w:rsidR="00932514">
        <w:rPr>
          <w:rFonts w:cs="Arial"/>
          <w:color w:val="auto"/>
          <w:sz w:val="24"/>
        </w:rPr>
        <w:t>u3a</w:t>
      </w:r>
      <w:r w:rsidRPr="00932514">
        <w:rPr>
          <w:rFonts w:cs="Arial"/>
          <w:color w:val="auto"/>
          <w:sz w:val="24"/>
        </w:rPr>
        <w:t xml:space="preserve"> in line with good practice and in accordance with the </w:t>
      </w:r>
      <w:r w:rsidR="00537B4D">
        <w:rPr>
          <w:rFonts w:cs="Arial"/>
          <w:color w:val="auto"/>
          <w:sz w:val="24"/>
        </w:rPr>
        <w:t>u3a’s</w:t>
      </w:r>
      <w:r w:rsidRPr="00932514">
        <w:rPr>
          <w:rFonts w:cs="Arial"/>
          <w:color w:val="auto"/>
          <w:sz w:val="24"/>
        </w:rPr>
        <w:t xml:space="preserve"> governing document (constitution), the wishes of the </w:t>
      </w:r>
      <w:r w:rsidR="00537B4D">
        <w:rPr>
          <w:rFonts w:cs="Arial"/>
          <w:color w:val="auto"/>
          <w:sz w:val="24"/>
        </w:rPr>
        <w:t>Executive C</w:t>
      </w:r>
      <w:r w:rsidRPr="00932514">
        <w:rPr>
          <w:rFonts w:cs="Arial"/>
          <w:color w:val="auto"/>
          <w:sz w:val="24"/>
        </w:rPr>
        <w:t>ommittee</w:t>
      </w:r>
      <w:r w:rsidR="00537B4D">
        <w:rPr>
          <w:rFonts w:cs="Arial"/>
          <w:color w:val="auto"/>
          <w:sz w:val="24"/>
        </w:rPr>
        <w:t xml:space="preserve"> (EC) </w:t>
      </w:r>
      <w:r w:rsidRPr="00932514">
        <w:rPr>
          <w:rFonts w:cs="Arial"/>
          <w:color w:val="auto"/>
          <w:sz w:val="24"/>
        </w:rPr>
        <w:t>and charity legislation. </w:t>
      </w:r>
    </w:p>
    <w:p w14:paraId="39A644DA" w14:textId="33720E37" w:rsidR="00A46881" w:rsidRPr="00932514" w:rsidRDefault="00A46881" w:rsidP="00932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932514">
        <w:rPr>
          <w:rFonts w:cs="Arial"/>
          <w:color w:val="auto"/>
          <w:sz w:val="24"/>
        </w:rPr>
        <w:t xml:space="preserve">To take day to day responsibility for the </w:t>
      </w:r>
      <w:r w:rsidR="00537B4D">
        <w:rPr>
          <w:rFonts w:cs="Arial"/>
          <w:color w:val="auto"/>
          <w:sz w:val="24"/>
        </w:rPr>
        <w:t>u3a’s</w:t>
      </w:r>
      <w:r w:rsidRPr="00932514">
        <w:rPr>
          <w:rFonts w:cs="Arial"/>
          <w:color w:val="auto"/>
          <w:sz w:val="24"/>
        </w:rPr>
        <w:t xml:space="preserve"> finances. </w:t>
      </w:r>
    </w:p>
    <w:p w14:paraId="3AAC373D" w14:textId="4A3C8CBC" w:rsidR="00A46881" w:rsidRPr="00932514" w:rsidRDefault="00A46881" w:rsidP="00932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932514">
        <w:rPr>
          <w:rFonts w:cs="Arial"/>
          <w:color w:val="auto"/>
          <w:sz w:val="24"/>
        </w:rPr>
        <w:t xml:space="preserve">To provide regular reports to the board on the financial position of the </w:t>
      </w:r>
      <w:r w:rsidR="00932514">
        <w:rPr>
          <w:rFonts w:cs="Arial"/>
          <w:color w:val="auto"/>
          <w:sz w:val="24"/>
        </w:rPr>
        <w:t>u3a</w:t>
      </w:r>
      <w:r w:rsidRPr="00932514">
        <w:rPr>
          <w:rFonts w:cs="Arial"/>
          <w:color w:val="auto"/>
          <w:sz w:val="24"/>
        </w:rPr>
        <w:t>. </w:t>
      </w:r>
    </w:p>
    <w:p w14:paraId="7BCFE30B" w14:textId="5557CC82" w:rsidR="00A46881" w:rsidRPr="00932514" w:rsidRDefault="00A46881" w:rsidP="00932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932514">
        <w:rPr>
          <w:rFonts w:cs="Arial"/>
          <w:color w:val="auto"/>
          <w:sz w:val="24"/>
        </w:rPr>
        <w:t xml:space="preserve">To ensure the financial resources meet the present and future needs of the </w:t>
      </w:r>
      <w:r w:rsidR="00932514">
        <w:rPr>
          <w:rFonts w:cs="Arial"/>
          <w:color w:val="auto"/>
          <w:sz w:val="24"/>
        </w:rPr>
        <w:t>u3a</w:t>
      </w:r>
      <w:r w:rsidRPr="00932514">
        <w:rPr>
          <w:rFonts w:cs="Arial"/>
          <w:color w:val="auto"/>
          <w:sz w:val="24"/>
        </w:rPr>
        <w:t>. </w:t>
      </w:r>
    </w:p>
    <w:p w14:paraId="71460C90" w14:textId="7FCED560" w:rsidR="00A46881" w:rsidRPr="00932514" w:rsidRDefault="00A46881" w:rsidP="00932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932514">
        <w:rPr>
          <w:rFonts w:cs="Arial"/>
          <w:color w:val="auto"/>
          <w:sz w:val="24"/>
        </w:rPr>
        <w:t xml:space="preserve">To ensure effective measures, controls and procedures are put in place which are appropriate to the </w:t>
      </w:r>
      <w:r w:rsidR="00932514">
        <w:rPr>
          <w:rFonts w:cs="Arial"/>
          <w:color w:val="auto"/>
          <w:sz w:val="24"/>
        </w:rPr>
        <w:t>u3a</w:t>
      </w:r>
      <w:r w:rsidRPr="00932514">
        <w:rPr>
          <w:rFonts w:cs="Arial"/>
          <w:color w:val="auto"/>
          <w:sz w:val="24"/>
        </w:rPr>
        <w:t xml:space="preserve"> and will safeguard assets and ensure financial security.  </w:t>
      </w:r>
    </w:p>
    <w:p w14:paraId="275CDBFC" w14:textId="7D0A5D0C" w:rsidR="00A46881" w:rsidRPr="00932514" w:rsidRDefault="00A46881" w:rsidP="00932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932514">
        <w:rPr>
          <w:rFonts w:cs="Arial"/>
          <w:color w:val="auto"/>
          <w:sz w:val="24"/>
        </w:rPr>
        <w:t xml:space="preserve">To be instrumental in the development and implementation of appropriate financial, reserves and investment policies in line with the charitable objects/purposes of the </w:t>
      </w:r>
      <w:r w:rsidR="00932514">
        <w:rPr>
          <w:rFonts w:cs="Arial"/>
          <w:color w:val="auto"/>
          <w:sz w:val="24"/>
        </w:rPr>
        <w:t>u3a</w:t>
      </w:r>
      <w:r w:rsidRPr="00932514">
        <w:rPr>
          <w:rFonts w:cs="Arial"/>
          <w:color w:val="auto"/>
          <w:sz w:val="24"/>
        </w:rPr>
        <w:t>. </w:t>
      </w:r>
    </w:p>
    <w:p w14:paraId="51CAD075" w14:textId="0883BEA5" w:rsidR="00917FE1" w:rsidRDefault="00917FE1" w:rsidP="002F4222">
      <w:pPr>
        <w:pStyle w:val="Heading1"/>
        <w:numPr>
          <w:ilvl w:val="0"/>
          <w:numId w:val="2"/>
        </w:numPr>
      </w:pPr>
      <w:r>
        <w:t xml:space="preserve">Main responsibilities </w:t>
      </w:r>
    </w:p>
    <w:p w14:paraId="37A8F64D" w14:textId="45D66125" w:rsidR="002B7231" w:rsidRDefault="002B7231" w:rsidP="002B723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B7231">
        <w:rPr>
          <w:rFonts w:ascii="Arial" w:hAnsi="Arial" w:cs="Arial"/>
        </w:rPr>
        <w:t>Please note</w:t>
      </w:r>
      <w:r>
        <w:rPr>
          <w:rFonts w:ascii="Arial" w:hAnsi="Arial" w:cs="Arial"/>
        </w:rPr>
        <w:t>, t</w:t>
      </w:r>
      <w:r w:rsidRPr="002B7231">
        <w:rPr>
          <w:rFonts w:ascii="Arial" w:hAnsi="Arial" w:cs="Arial"/>
        </w:rPr>
        <w:t>he specific tasks listed below are in addition to the statutory requirements and responsibilities of</w:t>
      </w:r>
      <w:r w:rsidR="00903247">
        <w:rPr>
          <w:rFonts w:ascii="Arial" w:hAnsi="Arial" w:cs="Arial"/>
        </w:rPr>
        <w:t xml:space="preserve"> </w:t>
      </w:r>
      <w:r w:rsidR="001E00C3">
        <w:rPr>
          <w:rFonts w:ascii="Arial" w:hAnsi="Arial" w:cs="Arial"/>
        </w:rPr>
        <w:t>t</w:t>
      </w:r>
      <w:r w:rsidRPr="002B7231">
        <w:rPr>
          <w:rFonts w:ascii="Arial" w:hAnsi="Arial" w:cs="Arial"/>
        </w:rPr>
        <w:t>rustees of charitable organisations in the UK as laid down by the relevant regulatory bodies.</w:t>
      </w:r>
      <w:r w:rsidR="00A42EEA">
        <w:rPr>
          <w:rFonts w:ascii="Arial" w:hAnsi="Arial" w:cs="Arial"/>
        </w:rPr>
        <w:t xml:space="preserve"> </w:t>
      </w:r>
    </w:p>
    <w:p w14:paraId="39764BBA" w14:textId="3B1E0A61" w:rsidR="00205F65" w:rsidRDefault="00A46881" w:rsidP="002F4222">
      <w:pPr>
        <w:pStyle w:val="Heading2"/>
        <w:numPr>
          <w:ilvl w:val="1"/>
          <w:numId w:val="2"/>
        </w:numPr>
      </w:pPr>
      <w:r>
        <w:t>Income and expenditure</w:t>
      </w:r>
    </w:p>
    <w:p w14:paraId="4C83A69E" w14:textId="77777777" w:rsidR="00F47E60" w:rsidRPr="002E6E99" w:rsidRDefault="00F47E6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>To receive and bank all monies.  </w:t>
      </w:r>
    </w:p>
    <w:p w14:paraId="719BC713" w14:textId="6CAC8873" w:rsidR="00F47E60" w:rsidRPr="002E6E99" w:rsidRDefault="00F47E6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>To maintain accurate records of all monies received attaching all relevant paperwork. </w:t>
      </w:r>
      <w:r w:rsidR="008454D4">
        <w:rPr>
          <w:rFonts w:cs="Arial"/>
          <w:color w:val="auto"/>
          <w:sz w:val="24"/>
        </w:rPr>
        <w:t>(See 3.3 below)</w:t>
      </w:r>
    </w:p>
    <w:p w14:paraId="00310F47" w14:textId="77777777" w:rsidR="00F47E60" w:rsidRPr="002E6E99" w:rsidRDefault="00F47E6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>To issue receipts for all cash payments. </w:t>
      </w:r>
    </w:p>
    <w:p w14:paraId="7523D581" w14:textId="77777777" w:rsidR="00F47E60" w:rsidRPr="002E6E99" w:rsidRDefault="00F47E6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>To chase up debts promptly. </w:t>
      </w:r>
    </w:p>
    <w:p w14:paraId="7AC2B756" w14:textId="5E223DFF" w:rsidR="00F47E60" w:rsidRPr="002E6E99" w:rsidRDefault="00F47E6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 xml:space="preserve">To ensure that all the </w:t>
      </w:r>
      <w:r w:rsidR="00537B4D">
        <w:rPr>
          <w:rFonts w:cs="Arial"/>
          <w:color w:val="auto"/>
          <w:sz w:val="24"/>
        </w:rPr>
        <w:t>u3a’s</w:t>
      </w:r>
      <w:r w:rsidRPr="002E6E99">
        <w:rPr>
          <w:rFonts w:cs="Arial"/>
          <w:color w:val="auto"/>
          <w:sz w:val="24"/>
        </w:rPr>
        <w:t xml:space="preserve"> financial obligations are met quickly and efficiently.  </w:t>
      </w:r>
    </w:p>
    <w:p w14:paraId="1B00680A" w14:textId="2AD654B7" w:rsidR="00F47E60" w:rsidRPr="002E6E99" w:rsidRDefault="00F47E6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 xml:space="preserve">To organise the purchase of all </w:t>
      </w:r>
      <w:r w:rsidR="00F52631">
        <w:rPr>
          <w:rFonts w:cs="Arial"/>
          <w:color w:val="auto"/>
          <w:sz w:val="24"/>
        </w:rPr>
        <w:t xml:space="preserve">u3a </w:t>
      </w:r>
      <w:r w:rsidRPr="002E6E99">
        <w:rPr>
          <w:rFonts w:cs="Arial"/>
          <w:color w:val="auto"/>
          <w:sz w:val="24"/>
        </w:rPr>
        <w:t>equipment as authorised by the committee.  </w:t>
      </w:r>
    </w:p>
    <w:p w14:paraId="79A3FC9B" w14:textId="4577FDAA" w:rsidR="00F47E60" w:rsidRPr="002E6E99" w:rsidRDefault="00F47E6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 xml:space="preserve">To verify and ensure that all expenditure is used exclusively in pursuance of the </w:t>
      </w:r>
      <w:r w:rsidR="00537B4D">
        <w:rPr>
          <w:rFonts w:cs="Arial"/>
          <w:color w:val="auto"/>
          <w:sz w:val="24"/>
        </w:rPr>
        <w:t>u3a’s</w:t>
      </w:r>
      <w:r w:rsidRPr="002E6E99">
        <w:rPr>
          <w:rFonts w:cs="Arial"/>
          <w:color w:val="auto"/>
          <w:sz w:val="24"/>
        </w:rPr>
        <w:t xml:space="preserve"> charitable objects/purposes. </w:t>
      </w:r>
    </w:p>
    <w:p w14:paraId="231EB042" w14:textId="233CAAC1" w:rsidR="00F47E60" w:rsidRPr="002E6E99" w:rsidRDefault="00F47E6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 xml:space="preserve">To maintain </w:t>
      </w:r>
      <w:r w:rsidR="00AE59DD">
        <w:rPr>
          <w:rFonts w:cs="Arial"/>
          <w:color w:val="auto"/>
          <w:sz w:val="24"/>
        </w:rPr>
        <w:t xml:space="preserve">the details held in the </w:t>
      </w:r>
      <w:proofErr w:type="spellStart"/>
      <w:r w:rsidR="00AE59DD">
        <w:rPr>
          <w:rFonts w:cs="Arial"/>
          <w:color w:val="auto"/>
          <w:sz w:val="24"/>
        </w:rPr>
        <w:t>Gocardless</w:t>
      </w:r>
      <w:proofErr w:type="spellEnd"/>
      <w:r w:rsidR="00AE59DD">
        <w:rPr>
          <w:rFonts w:cs="Arial"/>
          <w:color w:val="auto"/>
          <w:sz w:val="24"/>
        </w:rPr>
        <w:t xml:space="preserve"> database (Membership fee / Direct Debit payments).</w:t>
      </w:r>
    </w:p>
    <w:p w14:paraId="6B5CA7D2" w14:textId="161CEFA3" w:rsidR="00F47E60" w:rsidRPr="002E6E99" w:rsidRDefault="00F47E6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>To record all financial transactions.</w:t>
      </w:r>
      <w:r w:rsidR="008454D4">
        <w:rPr>
          <w:rFonts w:cs="Arial"/>
          <w:color w:val="auto"/>
          <w:sz w:val="24"/>
        </w:rPr>
        <w:t xml:space="preserve"> (See 3.3 below)</w:t>
      </w:r>
      <w:r w:rsidRPr="002E6E99">
        <w:rPr>
          <w:rFonts w:cs="Arial"/>
          <w:color w:val="auto"/>
          <w:sz w:val="24"/>
        </w:rPr>
        <w:t>   </w:t>
      </w:r>
    </w:p>
    <w:p w14:paraId="5C9F06F1" w14:textId="77777777" w:rsidR="00F47E60" w:rsidRPr="002E6E99" w:rsidRDefault="00F47E6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lastRenderedPageBreak/>
        <w:t>To ensure that any grants or funds received for specific purposes are designated as restricted funds and appropriately spent. </w:t>
      </w:r>
    </w:p>
    <w:p w14:paraId="5BDA3BDE" w14:textId="696F7A03" w:rsidR="00F47E60" w:rsidRDefault="00F47E6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>To process all gift aid claims</w:t>
      </w:r>
      <w:r w:rsidR="00AE59DD">
        <w:rPr>
          <w:rFonts w:cs="Arial"/>
          <w:color w:val="auto"/>
          <w:sz w:val="24"/>
        </w:rPr>
        <w:t xml:space="preserve"> with HMRC</w:t>
      </w:r>
    </w:p>
    <w:p w14:paraId="74A8C55D" w14:textId="6B3FCCE3" w:rsidR="00AE59DD" w:rsidRPr="002E6E99" w:rsidRDefault="00AE59DD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>
        <w:rPr>
          <w:rFonts w:cs="Arial"/>
          <w:color w:val="auto"/>
          <w:sz w:val="24"/>
        </w:rPr>
        <w:t xml:space="preserve">To act as the main contact for the HHD u3a with The Charity Commission and </w:t>
      </w:r>
      <w:r w:rsidR="00214414">
        <w:rPr>
          <w:rFonts w:cs="Arial"/>
          <w:color w:val="auto"/>
          <w:sz w:val="24"/>
        </w:rPr>
        <w:t xml:space="preserve">to </w:t>
      </w:r>
      <w:r>
        <w:rPr>
          <w:rFonts w:cs="Arial"/>
          <w:color w:val="auto"/>
          <w:sz w:val="24"/>
        </w:rPr>
        <w:t>provid</w:t>
      </w:r>
      <w:r w:rsidR="00214414">
        <w:rPr>
          <w:rFonts w:cs="Arial"/>
          <w:color w:val="auto"/>
          <w:sz w:val="24"/>
        </w:rPr>
        <w:t>e</w:t>
      </w:r>
      <w:r>
        <w:rPr>
          <w:rFonts w:cs="Arial"/>
          <w:color w:val="auto"/>
          <w:sz w:val="24"/>
        </w:rPr>
        <w:t xml:space="preserve"> all financial information</w:t>
      </w:r>
      <w:r w:rsidR="00214414">
        <w:rPr>
          <w:rFonts w:cs="Arial"/>
          <w:color w:val="auto"/>
          <w:sz w:val="24"/>
        </w:rPr>
        <w:t>/annual returns required by them.</w:t>
      </w:r>
    </w:p>
    <w:p w14:paraId="69BFA42A" w14:textId="5FA694FD" w:rsidR="00C20851" w:rsidRPr="00534ABD" w:rsidRDefault="00F47E60" w:rsidP="002F4222">
      <w:pPr>
        <w:pStyle w:val="Heading2"/>
        <w:numPr>
          <w:ilvl w:val="1"/>
          <w:numId w:val="2"/>
        </w:numPr>
      </w:pPr>
      <w:r>
        <w:t>Managing the bank account</w:t>
      </w:r>
    </w:p>
    <w:p w14:paraId="5B88EA2A" w14:textId="0CD692F7" w:rsidR="00297F16" w:rsidRPr="002E6E99" w:rsidRDefault="00297F16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 xml:space="preserve">To open a bank account for the </w:t>
      </w:r>
      <w:r w:rsidR="00F52631">
        <w:rPr>
          <w:rFonts w:cs="Arial"/>
          <w:color w:val="auto"/>
          <w:sz w:val="24"/>
        </w:rPr>
        <w:t>u3a</w:t>
      </w:r>
      <w:r w:rsidRPr="002E6E99">
        <w:rPr>
          <w:rFonts w:cs="Arial"/>
          <w:color w:val="auto"/>
          <w:sz w:val="24"/>
        </w:rPr>
        <w:t xml:space="preserve"> which offers the desired facilities as identified by the committee </w:t>
      </w:r>
      <w:proofErr w:type="gramStart"/>
      <w:r w:rsidRPr="002E6E99">
        <w:rPr>
          <w:rFonts w:cs="Arial"/>
          <w:color w:val="auto"/>
          <w:sz w:val="24"/>
        </w:rPr>
        <w:t>e.g.</w:t>
      </w:r>
      <w:proofErr w:type="gramEnd"/>
      <w:r w:rsidRPr="002E6E99">
        <w:rPr>
          <w:rFonts w:cs="Arial"/>
          <w:color w:val="auto"/>
          <w:sz w:val="24"/>
        </w:rPr>
        <w:t xml:space="preserve"> dual authorised online banking, a debit card etc.  </w:t>
      </w:r>
    </w:p>
    <w:p w14:paraId="2E8C21FE" w14:textId="77777777" w:rsidR="00297F16" w:rsidRPr="002E6E99" w:rsidRDefault="00297F16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>To ensure the list of authorised signatories is maintained and updated as required. </w:t>
      </w:r>
    </w:p>
    <w:p w14:paraId="5100E889" w14:textId="27C07C1E" w:rsidR="00297F16" w:rsidRDefault="00297F16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>To check and reconcile all bank statements as soon as possible. </w:t>
      </w:r>
    </w:p>
    <w:p w14:paraId="69F807C1" w14:textId="1B829658" w:rsidR="000B7780" w:rsidRDefault="000B7780" w:rsidP="002E6E99">
      <w:pPr>
        <w:pStyle w:val="Heading2"/>
        <w:numPr>
          <w:ilvl w:val="1"/>
          <w:numId w:val="2"/>
        </w:numPr>
      </w:pPr>
      <w:r>
        <w:t>Maintaining Beacon Database</w:t>
      </w:r>
    </w:p>
    <w:p w14:paraId="7BCE7E70" w14:textId="0F2BFE2D" w:rsidR="000B7780" w:rsidRPr="000B7780" w:rsidRDefault="00E40CA9" w:rsidP="000B7780">
      <w:pPr>
        <w:pStyle w:val="ListParagraph"/>
        <w:numPr>
          <w:ilvl w:val="0"/>
          <w:numId w:val="17"/>
        </w:numPr>
      </w:pPr>
      <w:r w:rsidRPr="003E3750">
        <w:rPr>
          <w:rFonts w:cs="Arial"/>
          <w:color w:val="auto"/>
          <w:sz w:val="24"/>
        </w:rPr>
        <w:t>To maintain accurate membership records in the desired format</w:t>
      </w:r>
    </w:p>
    <w:p w14:paraId="7AAC3736" w14:textId="38EC32E8" w:rsidR="000B7780" w:rsidRPr="000B7780" w:rsidRDefault="000B7780" w:rsidP="000B7780">
      <w:pPr>
        <w:pStyle w:val="ListParagraph"/>
        <w:numPr>
          <w:ilvl w:val="0"/>
          <w:numId w:val="17"/>
        </w:numPr>
      </w:pPr>
      <w:r>
        <w:rPr>
          <w:sz w:val="24"/>
        </w:rPr>
        <w:t>Enter all relevant data for membership, type of subscription etc</w:t>
      </w:r>
    </w:p>
    <w:p w14:paraId="5869B636" w14:textId="7B5F33B2" w:rsidR="000B7780" w:rsidRPr="000B7780" w:rsidRDefault="000B7780" w:rsidP="000B7780">
      <w:pPr>
        <w:pStyle w:val="ListParagraph"/>
        <w:numPr>
          <w:ilvl w:val="0"/>
          <w:numId w:val="17"/>
        </w:numPr>
      </w:pPr>
      <w:r>
        <w:rPr>
          <w:sz w:val="24"/>
        </w:rPr>
        <w:t>Maintain Interest Group details as necessary.</w:t>
      </w:r>
    </w:p>
    <w:p w14:paraId="0E4F29D4" w14:textId="354E6BEA" w:rsidR="000B7780" w:rsidRPr="007C7BAD" w:rsidRDefault="00C44E2D" w:rsidP="000B7780">
      <w:pPr>
        <w:pStyle w:val="ListParagraph"/>
        <w:numPr>
          <w:ilvl w:val="0"/>
          <w:numId w:val="17"/>
        </w:numPr>
      </w:pPr>
      <w:r>
        <w:rPr>
          <w:sz w:val="24"/>
        </w:rPr>
        <w:t>Advise other EC members and Group Leaders about Beacon System to ensure that the database is accurate.</w:t>
      </w:r>
    </w:p>
    <w:p w14:paraId="1C8EBF82" w14:textId="2B55AD5A" w:rsidR="007C7BAD" w:rsidRPr="000B7780" w:rsidRDefault="007C7BAD" w:rsidP="000B7780">
      <w:pPr>
        <w:pStyle w:val="ListParagraph"/>
        <w:numPr>
          <w:ilvl w:val="0"/>
          <w:numId w:val="17"/>
        </w:numPr>
      </w:pPr>
      <w:r w:rsidRPr="003E3750">
        <w:rPr>
          <w:rFonts w:cs="Arial"/>
          <w:color w:val="auto"/>
          <w:sz w:val="24"/>
        </w:rPr>
        <w:t>Maintaining a record of those members who wish to gift aid</w:t>
      </w:r>
    </w:p>
    <w:p w14:paraId="724778F4" w14:textId="60CC0668" w:rsidR="007C7BAD" w:rsidRDefault="007C7BAD" w:rsidP="002E6E99">
      <w:pPr>
        <w:pStyle w:val="Heading2"/>
        <w:numPr>
          <w:ilvl w:val="1"/>
          <w:numId w:val="2"/>
        </w:numPr>
      </w:pPr>
      <w:r>
        <w:t>Membership matters</w:t>
      </w:r>
    </w:p>
    <w:p w14:paraId="0E1EB959" w14:textId="0BC262F3" w:rsidR="007C7BAD" w:rsidRDefault="007C7BAD" w:rsidP="007C7BAD">
      <w:pPr>
        <w:pStyle w:val="ListParagraph"/>
        <w:numPr>
          <w:ilvl w:val="0"/>
          <w:numId w:val="18"/>
        </w:numPr>
        <w:rPr>
          <w:sz w:val="24"/>
        </w:rPr>
      </w:pPr>
      <w:r w:rsidRPr="007C7BAD">
        <w:rPr>
          <w:sz w:val="24"/>
        </w:rPr>
        <w:t xml:space="preserve">Maintain </w:t>
      </w:r>
      <w:r>
        <w:rPr>
          <w:sz w:val="24"/>
        </w:rPr>
        <w:t>a close working relationship with the Membership Secretary</w:t>
      </w:r>
    </w:p>
    <w:p w14:paraId="2026115C" w14:textId="05D80895" w:rsidR="007C7BAD" w:rsidRPr="003E3750" w:rsidRDefault="007C7BAD" w:rsidP="007C7B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3E3750">
        <w:rPr>
          <w:rFonts w:cs="Arial"/>
          <w:color w:val="auto"/>
          <w:sz w:val="24"/>
        </w:rPr>
        <w:t>Oversee the renewal process. </w:t>
      </w:r>
    </w:p>
    <w:p w14:paraId="2476DA78" w14:textId="7011945B" w:rsidR="007C7BAD" w:rsidRPr="003E3750" w:rsidRDefault="007C7BAD" w:rsidP="007C7B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3E3750">
        <w:rPr>
          <w:rFonts w:cs="Arial"/>
          <w:color w:val="auto"/>
          <w:sz w:val="24"/>
        </w:rPr>
        <w:t>Ensuring all </w:t>
      </w:r>
      <w:proofErr w:type="spellStart"/>
      <w:r w:rsidRPr="003E3750">
        <w:rPr>
          <w:rFonts w:cs="Arial"/>
          <w:color w:val="auto"/>
          <w:sz w:val="24"/>
        </w:rPr>
        <w:t>non payers</w:t>
      </w:r>
      <w:proofErr w:type="spellEnd"/>
      <w:r w:rsidRPr="003E3750">
        <w:rPr>
          <w:rFonts w:cs="Arial"/>
          <w:color w:val="auto"/>
          <w:sz w:val="24"/>
        </w:rPr>
        <w:t xml:space="preserve"> are deleted once the grace period is over and reminding </w:t>
      </w:r>
      <w:r>
        <w:rPr>
          <w:rFonts w:cs="Arial"/>
          <w:color w:val="auto"/>
          <w:sz w:val="24"/>
        </w:rPr>
        <w:t xml:space="preserve">the Group Co-ordinator to remind </w:t>
      </w:r>
      <w:r w:rsidRPr="003E3750">
        <w:rPr>
          <w:rFonts w:cs="Arial"/>
          <w:color w:val="auto"/>
          <w:sz w:val="24"/>
        </w:rPr>
        <w:t xml:space="preserve">group leaders to check that their group members </w:t>
      </w:r>
      <w:r>
        <w:rPr>
          <w:rFonts w:cs="Arial"/>
          <w:color w:val="auto"/>
          <w:sz w:val="24"/>
        </w:rPr>
        <w:t>h</w:t>
      </w:r>
      <w:r w:rsidRPr="003E3750">
        <w:rPr>
          <w:rFonts w:cs="Arial"/>
          <w:color w:val="auto"/>
          <w:sz w:val="24"/>
        </w:rPr>
        <w:t>ave all </w:t>
      </w:r>
      <w:proofErr w:type="spellStart"/>
      <w:r w:rsidRPr="003E3750">
        <w:rPr>
          <w:rFonts w:cs="Arial"/>
          <w:color w:val="auto"/>
          <w:sz w:val="24"/>
        </w:rPr>
        <w:t>rejoined</w:t>
      </w:r>
      <w:proofErr w:type="spellEnd"/>
      <w:r w:rsidRPr="003E3750">
        <w:rPr>
          <w:rFonts w:cs="Arial"/>
          <w:color w:val="auto"/>
          <w:sz w:val="24"/>
        </w:rPr>
        <w:t>. </w:t>
      </w:r>
    </w:p>
    <w:p w14:paraId="5F015BC7" w14:textId="28A8E434" w:rsidR="001B2179" w:rsidRPr="00534ABD" w:rsidRDefault="00297F16" w:rsidP="002E6E99">
      <w:pPr>
        <w:pStyle w:val="Heading2"/>
        <w:numPr>
          <w:ilvl w:val="1"/>
          <w:numId w:val="2"/>
        </w:numPr>
      </w:pPr>
      <w:r>
        <w:t xml:space="preserve">Budgeting and forward planning </w:t>
      </w:r>
    </w:p>
    <w:p w14:paraId="1D265301" w14:textId="39FE2570" w:rsidR="000E6010" w:rsidRPr="002E6E99" w:rsidRDefault="000E601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 xml:space="preserve">To monitor the budget forecast carefully, warning the </w:t>
      </w:r>
      <w:r w:rsidR="00C44E2D">
        <w:rPr>
          <w:rFonts w:cs="Arial"/>
          <w:color w:val="auto"/>
          <w:sz w:val="24"/>
        </w:rPr>
        <w:t>EC</w:t>
      </w:r>
      <w:r w:rsidRPr="002E6E99">
        <w:rPr>
          <w:rFonts w:cs="Arial"/>
          <w:color w:val="auto"/>
          <w:sz w:val="24"/>
        </w:rPr>
        <w:t xml:space="preserve"> of any potential issues. </w:t>
      </w:r>
    </w:p>
    <w:p w14:paraId="624B1272" w14:textId="56204A18" w:rsidR="000E6010" w:rsidRPr="002E6E99" w:rsidRDefault="000E601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 xml:space="preserve">To recommend any changes to the subscription fee and/or other charges that may be necessary to ensure that the financial resources of the </w:t>
      </w:r>
      <w:r w:rsidR="00F52631">
        <w:rPr>
          <w:rFonts w:cs="Arial"/>
          <w:color w:val="auto"/>
          <w:sz w:val="24"/>
        </w:rPr>
        <w:t>u3a</w:t>
      </w:r>
      <w:r w:rsidRPr="002E6E99">
        <w:rPr>
          <w:rFonts w:cs="Arial"/>
          <w:color w:val="auto"/>
          <w:sz w:val="24"/>
        </w:rPr>
        <w:t xml:space="preserve"> meet its present and future needs. </w:t>
      </w:r>
    </w:p>
    <w:p w14:paraId="750F8B62" w14:textId="5216C86A" w:rsidR="000E6010" w:rsidRPr="002E6E99" w:rsidRDefault="000E6010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 xml:space="preserve">To develop and implement an appropriate reserves policy to safeguard the </w:t>
      </w:r>
      <w:r w:rsidR="00537B4D">
        <w:rPr>
          <w:rFonts w:cs="Arial"/>
          <w:color w:val="auto"/>
          <w:sz w:val="24"/>
        </w:rPr>
        <w:t>u3a’s</w:t>
      </w:r>
      <w:r w:rsidRPr="002E6E99">
        <w:rPr>
          <w:rFonts w:cs="Arial"/>
          <w:color w:val="auto"/>
          <w:sz w:val="24"/>
        </w:rPr>
        <w:t xml:space="preserve"> finances and review it regularly to take into account changing circumstances and to avoid an excessive build-up. </w:t>
      </w:r>
    </w:p>
    <w:p w14:paraId="0D431A75" w14:textId="183C9F84" w:rsidR="00D84958" w:rsidRPr="00534ABD" w:rsidRDefault="000E6010" w:rsidP="00F1659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944232">
        <w:rPr>
          <w:rFonts w:cs="Arial"/>
          <w:color w:val="auto"/>
          <w:sz w:val="24"/>
        </w:rPr>
        <w:t>To maximise income from reserve funds. </w:t>
      </w:r>
      <w:r>
        <w:t xml:space="preserve">Sharing financial information </w:t>
      </w:r>
    </w:p>
    <w:p w14:paraId="50E9BA70" w14:textId="346B0E1C" w:rsidR="002E6E99" w:rsidRPr="002E6E99" w:rsidRDefault="002E6E99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 xml:space="preserve">To answer questions from members on the </w:t>
      </w:r>
      <w:r w:rsidR="00537B4D">
        <w:rPr>
          <w:rFonts w:cs="Arial"/>
          <w:color w:val="auto"/>
          <w:sz w:val="24"/>
        </w:rPr>
        <w:t>u3a’s</w:t>
      </w:r>
      <w:r w:rsidRPr="002E6E99">
        <w:rPr>
          <w:rFonts w:cs="Arial"/>
          <w:color w:val="auto"/>
          <w:sz w:val="24"/>
        </w:rPr>
        <w:t xml:space="preserve"> financial position. </w:t>
      </w:r>
    </w:p>
    <w:p w14:paraId="31A22C10" w14:textId="442C56D5" w:rsidR="002E6E99" w:rsidRPr="002E6E99" w:rsidRDefault="002E6E99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>To prepare regular financial statements and reports for the</w:t>
      </w:r>
      <w:r w:rsidR="008454D4">
        <w:rPr>
          <w:rFonts w:cs="Arial"/>
          <w:color w:val="auto"/>
          <w:sz w:val="24"/>
        </w:rPr>
        <w:t xml:space="preserve"> EC</w:t>
      </w:r>
      <w:r w:rsidRPr="002E6E99">
        <w:rPr>
          <w:rFonts w:cs="Arial"/>
          <w:color w:val="auto"/>
          <w:sz w:val="24"/>
        </w:rPr>
        <w:t xml:space="preserve"> in language which can be easily understood so that informed decisions can be made. </w:t>
      </w:r>
    </w:p>
    <w:p w14:paraId="35811F54" w14:textId="28FF0954" w:rsidR="002E6E99" w:rsidRPr="002E6E99" w:rsidRDefault="002E6E99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lastRenderedPageBreak/>
        <w:t xml:space="preserve">To present year-end accounts for </w:t>
      </w:r>
      <w:r w:rsidR="00F52631">
        <w:rPr>
          <w:rFonts w:cs="Arial"/>
          <w:color w:val="auto"/>
          <w:sz w:val="24"/>
        </w:rPr>
        <w:t>u3a</w:t>
      </w:r>
      <w:r w:rsidRPr="002E6E99">
        <w:rPr>
          <w:rFonts w:cs="Arial"/>
          <w:color w:val="auto"/>
          <w:sz w:val="24"/>
        </w:rPr>
        <w:t xml:space="preserve"> bank accounts with all relevant paperwork to be examined/audited as soon as possible after the year-end and in good time for the AGM. </w:t>
      </w:r>
    </w:p>
    <w:p w14:paraId="359BB83A" w14:textId="77777777" w:rsidR="002E6E99" w:rsidRPr="002E6E99" w:rsidRDefault="002E6E99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>To present the year-end accounts at the AGM. </w:t>
      </w:r>
    </w:p>
    <w:p w14:paraId="31F75353" w14:textId="0EAD1974" w:rsidR="002E6E99" w:rsidRPr="002E6E99" w:rsidRDefault="002E6E99" w:rsidP="002E6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E6E99">
        <w:rPr>
          <w:rFonts w:cs="Arial"/>
          <w:color w:val="auto"/>
          <w:sz w:val="24"/>
        </w:rPr>
        <w:t xml:space="preserve">To </w:t>
      </w:r>
      <w:r w:rsidR="00C44E2D">
        <w:rPr>
          <w:rFonts w:cs="Arial"/>
          <w:color w:val="auto"/>
          <w:sz w:val="24"/>
        </w:rPr>
        <w:t xml:space="preserve">ensure that </w:t>
      </w:r>
      <w:r w:rsidRPr="002E6E99">
        <w:rPr>
          <w:rFonts w:cs="Arial"/>
          <w:color w:val="auto"/>
          <w:sz w:val="24"/>
        </w:rPr>
        <w:t xml:space="preserve">financial records, paperwork and correspondence </w:t>
      </w:r>
      <w:r w:rsidR="00C44E2D">
        <w:rPr>
          <w:rFonts w:cs="Arial"/>
          <w:color w:val="auto"/>
          <w:sz w:val="24"/>
        </w:rPr>
        <w:t xml:space="preserve">are retained </w:t>
      </w:r>
      <w:r w:rsidRPr="002E6E99">
        <w:rPr>
          <w:rFonts w:cs="Arial"/>
          <w:color w:val="auto"/>
          <w:sz w:val="24"/>
        </w:rPr>
        <w:t>for at least 6 years. </w:t>
      </w:r>
    </w:p>
    <w:p w14:paraId="75893A75" w14:textId="6A2BDD9E" w:rsidR="00101F6B" w:rsidRPr="00534ABD" w:rsidRDefault="002E6E99" w:rsidP="002F4222">
      <w:pPr>
        <w:pStyle w:val="Heading2"/>
        <w:numPr>
          <w:ilvl w:val="1"/>
          <w:numId w:val="2"/>
        </w:numPr>
      </w:pPr>
      <w:r>
        <w:t>Policy and g</w:t>
      </w:r>
      <w:r w:rsidR="00F52631">
        <w:t>o</w:t>
      </w:r>
      <w:r>
        <w:t xml:space="preserve">vernance </w:t>
      </w:r>
    </w:p>
    <w:p w14:paraId="7E101A47" w14:textId="77777777" w:rsidR="00F52631" w:rsidRPr="00F52631" w:rsidRDefault="00F52631" w:rsidP="00F5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F52631">
        <w:rPr>
          <w:rFonts w:cs="Arial"/>
          <w:color w:val="auto"/>
          <w:sz w:val="24"/>
        </w:rPr>
        <w:t>To ensure the highest level of financial transparency and accountability. </w:t>
      </w:r>
    </w:p>
    <w:p w14:paraId="4ACD0C1B" w14:textId="77777777" w:rsidR="00F52631" w:rsidRPr="00F52631" w:rsidRDefault="00F52631" w:rsidP="00F5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F52631">
        <w:rPr>
          <w:rFonts w:cs="Arial"/>
          <w:color w:val="auto"/>
          <w:sz w:val="24"/>
        </w:rPr>
        <w:t>To appraise the financial viability of plans or any proposed strategy and advise the committee on the financial implications and any risks. </w:t>
      </w:r>
    </w:p>
    <w:p w14:paraId="37563A75" w14:textId="77777777" w:rsidR="00F52631" w:rsidRPr="00F52631" w:rsidRDefault="00F52631" w:rsidP="00F5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F52631">
        <w:rPr>
          <w:rFonts w:cs="Arial"/>
          <w:color w:val="auto"/>
          <w:sz w:val="24"/>
        </w:rPr>
        <w:t>To identify potential financial risks and recommend a course of action to mitigate them. </w:t>
      </w:r>
    </w:p>
    <w:p w14:paraId="020D5B65" w14:textId="6372EE8F" w:rsidR="00F52631" w:rsidRPr="00F52631" w:rsidRDefault="00F52631" w:rsidP="00F5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F52631">
        <w:rPr>
          <w:rFonts w:cs="Arial"/>
          <w:color w:val="auto"/>
          <w:sz w:val="24"/>
        </w:rPr>
        <w:t xml:space="preserve">To ensure that the appropriate accounting procedures and controls are in place within the </w:t>
      </w:r>
      <w:r>
        <w:rPr>
          <w:rFonts w:cs="Arial"/>
          <w:color w:val="auto"/>
          <w:sz w:val="24"/>
        </w:rPr>
        <w:t>u3a</w:t>
      </w:r>
      <w:r w:rsidRPr="00F52631">
        <w:rPr>
          <w:rFonts w:cs="Arial"/>
          <w:color w:val="auto"/>
          <w:sz w:val="24"/>
        </w:rPr>
        <w:t>, in line with the requirements and recommended practice of the charity regulators, so that the</w:t>
      </w:r>
      <w:r>
        <w:rPr>
          <w:rFonts w:cs="Arial"/>
          <w:color w:val="auto"/>
          <w:sz w:val="24"/>
        </w:rPr>
        <w:t xml:space="preserve"> u3a</w:t>
      </w:r>
      <w:r w:rsidRPr="00F52631">
        <w:rPr>
          <w:rFonts w:cs="Arial"/>
          <w:color w:val="auto"/>
          <w:sz w:val="24"/>
        </w:rPr>
        <w:t xml:space="preserve"> operates within a sound financial framework and the committee fulfils its role of custodian of members’ money. </w:t>
      </w:r>
    </w:p>
    <w:p w14:paraId="5577F0B5" w14:textId="77777777" w:rsidR="00F52631" w:rsidRPr="00F52631" w:rsidRDefault="00F52631" w:rsidP="00F5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F52631">
        <w:rPr>
          <w:rFonts w:cs="Arial"/>
          <w:color w:val="auto"/>
          <w:sz w:val="24"/>
        </w:rPr>
        <w:t>To ensure that any recommendations from the examiner/auditor are implemented. </w:t>
      </w:r>
    </w:p>
    <w:p w14:paraId="755A2060" w14:textId="1B92DCF4" w:rsidR="00F52631" w:rsidRPr="00F52631" w:rsidRDefault="00F52631" w:rsidP="00F5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F52631">
        <w:rPr>
          <w:rFonts w:cs="Arial"/>
          <w:color w:val="auto"/>
          <w:sz w:val="24"/>
        </w:rPr>
        <w:t xml:space="preserve">To ensure that all the necessary financial controls are in place to safeguard the </w:t>
      </w:r>
      <w:r w:rsidR="00537B4D">
        <w:rPr>
          <w:rFonts w:cs="Arial"/>
          <w:color w:val="auto"/>
          <w:sz w:val="24"/>
        </w:rPr>
        <w:t>u3a’s</w:t>
      </w:r>
      <w:r w:rsidRPr="00F52631">
        <w:rPr>
          <w:rFonts w:cs="Arial"/>
          <w:color w:val="auto"/>
          <w:sz w:val="24"/>
        </w:rPr>
        <w:t xml:space="preserve"> assets and achieve financial security. </w:t>
      </w:r>
    </w:p>
    <w:p w14:paraId="1D9904CE" w14:textId="25387A27" w:rsidR="00F52631" w:rsidRPr="00F52631" w:rsidRDefault="00F52631" w:rsidP="00F5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F52631">
        <w:rPr>
          <w:rFonts w:cs="Arial"/>
          <w:color w:val="auto"/>
          <w:sz w:val="24"/>
        </w:rPr>
        <w:t xml:space="preserve">To be responsible for having the necessary financial policies in place to ensure the smooth day to day running of </w:t>
      </w:r>
      <w:r>
        <w:rPr>
          <w:rFonts w:cs="Arial"/>
          <w:color w:val="auto"/>
          <w:sz w:val="24"/>
        </w:rPr>
        <w:t>u3a</w:t>
      </w:r>
      <w:r w:rsidRPr="00F52631">
        <w:rPr>
          <w:rFonts w:cs="Arial"/>
          <w:color w:val="auto"/>
          <w:sz w:val="24"/>
        </w:rPr>
        <w:t xml:space="preserve"> activities </w:t>
      </w:r>
      <w:proofErr w:type="gramStart"/>
      <w:r w:rsidRPr="00F52631">
        <w:rPr>
          <w:rFonts w:cs="Arial"/>
          <w:color w:val="auto"/>
          <w:sz w:val="24"/>
        </w:rPr>
        <w:t>e.g.</w:t>
      </w:r>
      <w:proofErr w:type="gramEnd"/>
      <w:r w:rsidRPr="00F52631">
        <w:rPr>
          <w:rFonts w:cs="Arial"/>
          <w:color w:val="auto"/>
          <w:sz w:val="24"/>
        </w:rPr>
        <w:t xml:space="preserve"> reclaimable expenses. </w:t>
      </w:r>
    </w:p>
    <w:p w14:paraId="125A051E" w14:textId="6DB3A4AC" w:rsidR="00F52631" w:rsidRDefault="00F52631" w:rsidP="00F5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F52631">
        <w:rPr>
          <w:rFonts w:cs="Arial"/>
          <w:color w:val="auto"/>
          <w:sz w:val="24"/>
        </w:rPr>
        <w:t>To propose and implement a policy for the management of any property or assets. </w:t>
      </w:r>
    </w:p>
    <w:p w14:paraId="1FC1481B" w14:textId="36490A1C" w:rsidR="00846652" w:rsidRDefault="00846652" w:rsidP="00F5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A3BDE">
        <w:rPr>
          <w:rFonts w:cs="Arial"/>
          <w:color w:val="auto"/>
          <w:sz w:val="24"/>
        </w:rPr>
        <w:t xml:space="preserve">To liaise with trustees to complete and return administrative documents from </w:t>
      </w:r>
      <w:r>
        <w:rPr>
          <w:rFonts w:cs="Arial"/>
          <w:color w:val="auto"/>
          <w:sz w:val="24"/>
        </w:rPr>
        <w:t>u3a</w:t>
      </w:r>
      <w:r w:rsidRPr="002A3BDE">
        <w:rPr>
          <w:rFonts w:cs="Arial"/>
          <w:color w:val="auto"/>
          <w:sz w:val="24"/>
        </w:rPr>
        <w:t xml:space="preserve"> Office and from the charity regulatory authorities, if applicable</w:t>
      </w:r>
    </w:p>
    <w:p w14:paraId="77B3726D" w14:textId="77777777" w:rsidR="00B316C8" w:rsidRPr="002A3BDE" w:rsidRDefault="00B316C8" w:rsidP="00B316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2A3BDE">
        <w:rPr>
          <w:rFonts w:cs="Arial"/>
          <w:color w:val="auto"/>
          <w:sz w:val="24"/>
        </w:rPr>
        <w:t xml:space="preserve">To renew </w:t>
      </w:r>
      <w:r>
        <w:rPr>
          <w:rFonts w:cs="Arial"/>
          <w:color w:val="auto"/>
          <w:sz w:val="24"/>
        </w:rPr>
        <w:t xml:space="preserve">the </w:t>
      </w:r>
      <w:r w:rsidRPr="002A3BDE">
        <w:rPr>
          <w:rFonts w:cs="Arial"/>
          <w:color w:val="auto"/>
          <w:sz w:val="24"/>
        </w:rPr>
        <w:t>CLA</w:t>
      </w:r>
      <w:r>
        <w:rPr>
          <w:rFonts w:cs="Arial"/>
          <w:color w:val="auto"/>
          <w:sz w:val="24"/>
        </w:rPr>
        <w:t xml:space="preserve"> </w:t>
      </w:r>
      <w:r w:rsidRPr="002A3BDE">
        <w:rPr>
          <w:rFonts w:cs="Arial"/>
          <w:color w:val="auto"/>
          <w:sz w:val="24"/>
        </w:rPr>
        <w:t>licence, if required. </w:t>
      </w:r>
    </w:p>
    <w:p w14:paraId="2B15A04D" w14:textId="77777777" w:rsidR="00B316C8" w:rsidRPr="00F52631" w:rsidRDefault="00B316C8" w:rsidP="00B316C8">
      <w:pPr>
        <w:shd w:val="clear" w:color="auto" w:fill="FFFFFF"/>
        <w:spacing w:before="100" w:beforeAutospacing="1" w:after="100" w:afterAutospacing="1" w:line="240" w:lineRule="auto"/>
        <w:ind w:left="720"/>
        <w:rPr>
          <w:rFonts w:cs="Arial"/>
          <w:color w:val="auto"/>
          <w:sz w:val="24"/>
        </w:rPr>
      </w:pPr>
    </w:p>
    <w:p w14:paraId="0AF583C1" w14:textId="2F94F39F" w:rsidR="00F22E1A" w:rsidRPr="00534ABD" w:rsidRDefault="00F22E1A" w:rsidP="002F4222">
      <w:pPr>
        <w:pStyle w:val="Heading2"/>
        <w:numPr>
          <w:ilvl w:val="1"/>
          <w:numId w:val="2"/>
        </w:numPr>
      </w:pPr>
      <w:r w:rsidRPr="00534ABD">
        <w:t xml:space="preserve">On completion </w:t>
      </w:r>
    </w:p>
    <w:p w14:paraId="02B11D36" w14:textId="7E8DBDEC" w:rsidR="00A867B3" w:rsidRPr="00850413" w:rsidRDefault="00A867B3" w:rsidP="002F42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auto"/>
          <w:sz w:val="24"/>
        </w:rPr>
      </w:pPr>
      <w:r w:rsidRPr="00850413">
        <w:rPr>
          <w:rFonts w:cs="Arial"/>
          <w:color w:val="auto"/>
          <w:sz w:val="24"/>
        </w:rPr>
        <w:t xml:space="preserve">To carry out a comprehensive handover to the new </w:t>
      </w:r>
      <w:r w:rsidR="00F52631">
        <w:rPr>
          <w:rFonts w:cs="Arial"/>
          <w:color w:val="auto"/>
          <w:sz w:val="24"/>
        </w:rPr>
        <w:t>Treasurer</w:t>
      </w:r>
      <w:r w:rsidRPr="00850413">
        <w:rPr>
          <w:rFonts w:cs="Arial"/>
          <w:color w:val="auto"/>
          <w:sz w:val="24"/>
        </w:rPr>
        <w:t>.</w:t>
      </w:r>
    </w:p>
    <w:p w14:paraId="4F1237FD" w14:textId="77777777" w:rsidR="00850413" w:rsidRDefault="00850413" w:rsidP="00974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49"/>
        <w:gridCol w:w="7084"/>
        <w:gridCol w:w="1689"/>
      </w:tblGrid>
      <w:tr w:rsidR="009C5A0A" w:rsidRPr="002957C7" w14:paraId="3AF5EC6D" w14:textId="77777777" w:rsidTr="00F52631">
        <w:trPr>
          <w:trHeight w:val="340"/>
        </w:trPr>
        <w:tc>
          <w:tcPr>
            <w:tcW w:w="849" w:type="dxa"/>
            <w:tcBorders>
              <w:right w:val="nil"/>
            </w:tcBorders>
            <w:shd w:val="clear" w:color="auto" w:fill="auto"/>
            <w:vAlign w:val="center"/>
          </w:tcPr>
          <w:p w14:paraId="521E1C97" w14:textId="77777777" w:rsidR="009C5A0A" w:rsidRPr="002957C7" w:rsidRDefault="009C5A0A" w:rsidP="009C5A0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</w:rPr>
            </w:pPr>
            <w:r w:rsidRPr="002957C7">
              <w:rPr>
                <w:noProof/>
                <w:sz w:val="16"/>
              </w:rPr>
              <w:drawing>
                <wp:inline distT="0" distB="0" distL="0" distR="0" wp14:anchorId="3FA135D9" wp14:editId="269BA79E">
                  <wp:extent cx="280501" cy="140970"/>
                  <wp:effectExtent l="0" t="0" r="0" b="0"/>
                  <wp:docPr id="6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 picture containing dark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01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  <w:tcBorders>
              <w:right w:val="nil"/>
            </w:tcBorders>
            <w:vAlign w:val="center"/>
          </w:tcPr>
          <w:p w14:paraId="683BA2B9" w14:textId="42E8A01E" w:rsidR="009C5A0A" w:rsidRPr="00F52631" w:rsidRDefault="009C5A0A" w:rsidP="009C5A0A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  <w:bCs/>
                <w:sz w:val="16"/>
              </w:rPr>
            </w:pPr>
            <w:r w:rsidRPr="00F70A17">
              <w:rPr>
                <w:b/>
                <w:bCs/>
                <w:sz w:val="16"/>
                <w:lang w:val="fr-FR"/>
              </w:rPr>
              <w:t xml:space="preserve">Doc </w:t>
            </w:r>
            <w:r>
              <w:rPr>
                <w:b/>
                <w:bCs/>
                <w:sz w:val="16"/>
                <w:lang w:val="fr-FR"/>
              </w:rPr>
              <w:t>HHD</w:t>
            </w:r>
            <w:r w:rsidRPr="00F70A17">
              <w:rPr>
                <w:b/>
                <w:bCs/>
                <w:sz w:val="16"/>
                <w:lang w:val="fr-FR"/>
              </w:rPr>
              <w:t>–</w:t>
            </w:r>
            <w:proofErr w:type="spellStart"/>
            <w:r w:rsidRPr="00F70A17">
              <w:rPr>
                <w:b/>
                <w:bCs/>
                <w:sz w:val="16"/>
                <w:lang w:val="fr-FR"/>
              </w:rPr>
              <w:t>Role</w:t>
            </w:r>
            <w:proofErr w:type="spellEnd"/>
            <w:r w:rsidRPr="00F70A17">
              <w:rPr>
                <w:b/>
                <w:bCs/>
                <w:sz w:val="16"/>
                <w:lang w:val="fr-FR"/>
              </w:rPr>
              <w:t xml:space="preserve"> des</w:t>
            </w:r>
            <w:r>
              <w:rPr>
                <w:b/>
                <w:bCs/>
                <w:sz w:val="16"/>
                <w:lang w:val="fr-FR"/>
              </w:rPr>
              <w:t xml:space="preserve">cription - </w:t>
            </w:r>
            <w:proofErr w:type="spellStart"/>
            <w:r>
              <w:rPr>
                <w:b/>
                <w:bCs/>
                <w:sz w:val="16"/>
                <w:lang w:val="fr-FR"/>
              </w:rPr>
              <w:t>Treasurer</w:t>
            </w:r>
            <w:proofErr w:type="spellEnd"/>
          </w:p>
        </w:tc>
        <w:tc>
          <w:tcPr>
            <w:tcW w:w="1689" w:type="dxa"/>
            <w:tcBorders>
              <w:left w:val="nil"/>
            </w:tcBorders>
            <w:shd w:val="clear" w:color="auto" w:fill="auto"/>
            <w:vAlign w:val="center"/>
          </w:tcPr>
          <w:p w14:paraId="52DE7330" w14:textId="13BC4D53" w:rsidR="009C5A0A" w:rsidRPr="002957C7" w:rsidRDefault="009C5A0A" w:rsidP="009C5A0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</w:rPr>
            </w:pPr>
            <w:r w:rsidRPr="00F70A17">
              <w:rPr>
                <w:sz w:val="16"/>
                <w:lang w:val="fr-FR"/>
              </w:rPr>
              <w:t xml:space="preserve"> </w:t>
            </w:r>
            <w:r>
              <w:rPr>
                <w:sz w:val="16"/>
              </w:rPr>
              <w:t>HHD u3a</w:t>
            </w:r>
            <w:r w:rsidRPr="002957C7">
              <w:rPr>
                <w:sz w:val="16"/>
              </w:rPr>
              <w:t xml:space="preserve"> </w:t>
            </w:r>
          </w:p>
        </w:tc>
      </w:tr>
      <w:tr w:rsidR="002957C7" w:rsidRPr="002957C7" w14:paraId="48452771" w14:textId="77777777" w:rsidTr="00F52631">
        <w:trPr>
          <w:trHeight w:val="283"/>
        </w:trPr>
        <w:tc>
          <w:tcPr>
            <w:tcW w:w="849" w:type="dxa"/>
            <w:shd w:val="clear" w:color="auto" w:fill="auto"/>
            <w:vAlign w:val="center"/>
          </w:tcPr>
          <w:p w14:paraId="077BF255" w14:textId="77777777" w:rsidR="002957C7" w:rsidRPr="002957C7" w:rsidRDefault="002957C7" w:rsidP="002957C7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  <w:sz w:val="16"/>
              </w:rPr>
            </w:pPr>
            <w:r w:rsidRPr="002957C7">
              <w:rPr>
                <w:sz w:val="16"/>
              </w:rPr>
              <w:t xml:space="preserve">Version </w:t>
            </w:r>
          </w:p>
        </w:tc>
        <w:tc>
          <w:tcPr>
            <w:tcW w:w="7084" w:type="dxa"/>
            <w:vAlign w:val="center"/>
          </w:tcPr>
          <w:p w14:paraId="390C6D76" w14:textId="77777777" w:rsidR="002957C7" w:rsidRPr="002957C7" w:rsidRDefault="002957C7" w:rsidP="002957C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</w:rPr>
            </w:pPr>
            <w:r w:rsidRPr="002957C7">
              <w:rPr>
                <w:sz w:val="16"/>
              </w:rPr>
              <w:t xml:space="preserve">Description of changes 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2CD025C1" w14:textId="77777777" w:rsidR="002957C7" w:rsidRPr="002957C7" w:rsidRDefault="002957C7" w:rsidP="002957C7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  <w:sz w:val="16"/>
              </w:rPr>
            </w:pPr>
            <w:r w:rsidRPr="002957C7">
              <w:rPr>
                <w:sz w:val="16"/>
              </w:rPr>
              <w:t>Date</w:t>
            </w:r>
          </w:p>
        </w:tc>
      </w:tr>
      <w:tr w:rsidR="009C5A0A" w:rsidRPr="002957C7" w14:paraId="56643285" w14:textId="77777777" w:rsidTr="00F52631">
        <w:trPr>
          <w:trHeight w:val="283"/>
        </w:trPr>
        <w:tc>
          <w:tcPr>
            <w:tcW w:w="849" w:type="dxa"/>
            <w:shd w:val="clear" w:color="auto" w:fill="auto"/>
            <w:vAlign w:val="center"/>
          </w:tcPr>
          <w:p w14:paraId="2006FB16" w14:textId="5A8EF887" w:rsidR="009C5A0A" w:rsidRPr="002957C7" w:rsidRDefault="009C5A0A" w:rsidP="009C5A0A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  <w:sz w:val="16"/>
              </w:rPr>
            </w:pPr>
            <w:r>
              <w:rPr>
                <w:sz w:val="16"/>
              </w:rPr>
              <w:t>Draft V</w:t>
            </w:r>
            <w:r w:rsidR="00944232">
              <w:rPr>
                <w:sz w:val="16"/>
              </w:rPr>
              <w:t>1</w:t>
            </w:r>
          </w:p>
        </w:tc>
        <w:tc>
          <w:tcPr>
            <w:tcW w:w="7084" w:type="dxa"/>
            <w:vAlign w:val="center"/>
          </w:tcPr>
          <w:p w14:paraId="46DB3716" w14:textId="1FC08C10" w:rsidR="009C5A0A" w:rsidRPr="002957C7" w:rsidRDefault="009C5A0A" w:rsidP="009C5A0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Amended from TAT base document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2DD1464" w14:textId="093F2098" w:rsidR="009C5A0A" w:rsidRPr="002957C7" w:rsidRDefault="009C5A0A" w:rsidP="009C5A0A">
            <w:pPr>
              <w:tabs>
                <w:tab w:val="center" w:pos="4680"/>
                <w:tab w:val="right" w:pos="9360"/>
              </w:tabs>
              <w:spacing w:line="240" w:lineRule="auto"/>
              <w:rPr>
                <w:b/>
                <w:sz w:val="16"/>
              </w:rPr>
            </w:pPr>
            <w:r>
              <w:rPr>
                <w:sz w:val="16"/>
              </w:rPr>
              <w:t>26-11-2022</w:t>
            </w:r>
          </w:p>
        </w:tc>
      </w:tr>
      <w:tr w:rsidR="002957C7" w:rsidRPr="002957C7" w14:paraId="3BA663CD" w14:textId="77777777" w:rsidTr="00F52631"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EB43" w14:textId="4DC033CB" w:rsidR="002957C7" w:rsidRPr="002957C7" w:rsidRDefault="00944232" w:rsidP="002957C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Draft V2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4619" w14:textId="4627A9B2" w:rsidR="002957C7" w:rsidRPr="002957C7" w:rsidRDefault="00944232" w:rsidP="002957C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Further revision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2856" w14:textId="722DC5DE" w:rsidR="002957C7" w:rsidRPr="002957C7" w:rsidRDefault="00944232" w:rsidP="002957C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29-11-2022</w:t>
            </w:r>
          </w:p>
        </w:tc>
      </w:tr>
      <w:tr w:rsidR="002957C7" w:rsidRPr="002957C7" w14:paraId="7EE36568" w14:textId="77777777" w:rsidTr="00F52631"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9359" w14:textId="3C0BD372" w:rsidR="002957C7" w:rsidRPr="002957C7" w:rsidRDefault="00D42C46" w:rsidP="002957C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Draft V3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C267" w14:textId="4F09881A" w:rsidR="002957C7" w:rsidRPr="002957C7" w:rsidRDefault="00D42C46" w:rsidP="002957C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Further revision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DA0A" w14:textId="08CD273C" w:rsidR="002957C7" w:rsidRPr="002957C7" w:rsidRDefault="00D42C46" w:rsidP="002957C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29-11-22</w:t>
            </w:r>
          </w:p>
        </w:tc>
      </w:tr>
      <w:tr w:rsidR="002957C7" w:rsidRPr="002957C7" w14:paraId="7E3B2FAF" w14:textId="77777777" w:rsidTr="00F52631">
        <w:trPr>
          <w:trHeight w:val="2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3453" w14:textId="659377E0" w:rsidR="002957C7" w:rsidRPr="002957C7" w:rsidRDefault="00500EC4" w:rsidP="002957C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V3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4393" w14:textId="7CDB55C2" w:rsidR="002957C7" w:rsidRPr="002957C7" w:rsidRDefault="00500EC4" w:rsidP="002957C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Approved at ECM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15C7" w14:textId="5218DDB4" w:rsidR="002957C7" w:rsidRPr="002957C7" w:rsidRDefault="00500EC4" w:rsidP="002957C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14-12-22</w:t>
            </w:r>
          </w:p>
        </w:tc>
      </w:tr>
    </w:tbl>
    <w:p w14:paraId="5B341F9F" w14:textId="77777777" w:rsidR="00974E74" w:rsidRPr="00180055" w:rsidRDefault="00974E74" w:rsidP="00B349B9"/>
    <w:sectPr w:rsidR="00974E74" w:rsidRPr="00180055" w:rsidSect="004248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327B" w14:textId="77777777" w:rsidR="00561B10" w:rsidRDefault="00561B10" w:rsidP="008432C3">
      <w:pPr>
        <w:spacing w:line="240" w:lineRule="auto"/>
      </w:pPr>
      <w:r>
        <w:separator/>
      </w:r>
    </w:p>
  </w:endnote>
  <w:endnote w:type="continuationSeparator" w:id="0">
    <w:p w14:paraId="2B7275A8" w14:textId="77777777" w:rsidR="00561B10" w:rsidRDefault="00561B10" w:rsidP="00843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5154493"/>
      <w:docPartObj>
        <w:docPartGallery w:val="Page Numbers (Bottom of Page)"/>
        <w:docPartUnique/>
      </w:docPartObj>
    </w:sdtPr>
    <w:sdtContent>
      <w:p w14:paraId="214F427E" w14:textId="77777777" w:rsidR="000C648D" w:rsidRDefault="000C648D" w:rsidP="00D949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B68F3F" w14:textId="77777777" w:rsidR="000C648D" w:rsidRDefault="000C648D" w:rsidP="000C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A4EC" w14:textId="1E72B2F1" w:rsidR="000B5803" w:rsidRDefault="000B5803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</w:rPr>
    </w:pPr>
    <w:r>
      <w:rPr>
        <w:color w:val="8496B0" w:themeColor="text2" w:themeTint="99"/>
        <w:spacing w:val="60"/>
        <w:sz w:val="24"/>
      </w:rPr>
      <w:t>_______________________________________________</w:t>
    </w:r>
  </w:p>
  <w:p w14:paraId="45D48B08" w14:textId="39501845" w:rsidR="00424853" w:rsidRPr="00A7142C" w:rsidRDefault="000B5803" w:rsidP="00B349B9">
    <w:pPr>
      <w:tabs>
        <w:tab w:val="center" w:pos="4550"/>
        <w:tab w:val="left" w:pos="5818"/>
      </w:tabs>
      <w:ind w:right="260"/>
      <w:jc w:val="center"/>
      <w:rPr>
        <w:rFonts w:cs="Arial"/>
        <w:color w:val="1C5B9A"/>
        <w:szCs w:val="20"/>
      </w:rPr>
    </w:pPr>
    <w:r w:rsidRPr="000B5803">
      <w:rPr>
        <w:color w:val="4472C4" w:themeColor="accent1"/>
        <w:spacing w:val="60"/>
        <w:sz w:val="24"/>
      </w:rPr>
      <w:t>Registered Charity 11</w:t>
    </w:r>
    <w:r w:rsidR="00F647DB">
      <w:rPr>
        <w:color w:val="4472C4" w:themeColor="accent1"/>
        <w:spacing w:val="60"/>
        <w:sz w:val="24"/>
      </w:rPr>
      <w:t>66194</w:t>
    </w:r>
    <w:r w:rsidRPr="000B5803">
      <w:rPr>
        <w:color w:val="4472C4" w:themeColor="accent1"/>
        <w:spacing w:val="60"/>
        <w:sz w:val="24"/>
      </w:rPr>
      <w:t xml:space="preserve">                  </w:t>
    </w:r>
    <w:r w:rsidR="00214414" w:rsidRPr="000B5803">
      <w:rPr>
        <w:color w:val="4472C4" w:themeColor="accent1"/>
        <w:spacing w:val="60"/>
        <w:sz w:val="24"/>
      </w:rPr>
      <w:t>Page</w:t>
    </w:r>
    <w:r w:rsidR="00214414" w:rsidRPr="000B5803">
      <w:rPr>
        <w:color w:val="4472C4" w:themeColor="accent1"/>
        <w:sz w:val="24"/>
      </w:rPr>
      <w:t xml:space="preserve"> </w:t>
    </w:r>
    <w:r w:rsidR="00214414" w:rsidRPr="000B5803">
      <w:rPr>
        <w:color w:val="4472C4" w:themeColor="accent1"/>
        <w:sz w:val="24"/>
      </w:rPr>
      <w:fldChar w:fldCharType="begin"/>
    </w:r>
    <w:r w:rsidR="00214414" w:rsidRPr="000B5803">
      <w:rPr>
        <w:color w:val="4472C4" w:themeColor="accent1"/>
        <w:sz w:val="24"/>
      </w:rPr>
      <w:instrText xml:space="preserve"> PAGE   \* MERGEFORMAT </w:instrText>
    </w:r>
    <w:r w:rsidR="00214414" w:rsidRPr="000B5803">
      <w:rPr>
        <w:color w:val="4472C4" w:themeColor="accent1"/>
        <w:sz w:val="24"/>
      </w:rPr>
      <w:fldChar w:fldCharType="separate"/>
    </w:r>
    <w:r w:rsidR="00214414" w:rsidRPr="000B5803">
      <w:rPr>
        <w:noProof/>
        <w:color w:val="4472C4" w:themeColor="accent1"/>
        <w:sz w:val="24"/>
      </w:rPr>
      <w:t>1</w:t>
    </w:r>
    <w:r w:rsidR="00214414" w:rsidRPr="000B5803">
      <w:rPr>
        <w:color w:val="4472C4" w:themeColor="accent1"/>
        <w:sz w:val="24"/>
      </w:rPr>
      <w:fldChar w:fldCharType="end"/>
    </w:r>
    <w:r w:rsidR="00214414" w:rsidRPr="000B5803">
      <w:rPr>
        <w:color w:val="4472C4" w:themeColor="accent1"/>
        <w:sz w:val="24"/>
      </w:rPr>
      <w:t xml:space="preserve"> | </w:t>
    </w:r>
    <w:r w:rsidR="00214414" w:rsidRPr="000B5803">
      <w:rPr>
        <w:color w:val="4472C4" w:themeColor="accent1"/>
        <w:sz w:val="24"/>
      </w:rPr>
      <w:fldChar w:fldCharType="begin"/>
    </w:r>
    <w:r w:rsidR="00214414" w:rsidRPr="000B5803">
      <w:rPr>
        <w:color w:val="4472C4" w:themeColor="accent1"/>
        <w:sz w:val="24"/>
      </w:rPr>
      <w:instrText xml:space="preserve"> NUMPAGES  \* Arabic  \* MERGEFORMAT </w:instrText>
    </w:r>
    <w:r w:rsidR="00214414" w:rsidRPr="000B5803">
      <w:rPr>
        <w:color w:val="4472C4" w:themeColor="accent1"/>
        <w:sz w:val="24"/>
      </w:rPr>
      <w:fldChar w:fldCharType="separate"/>
    </w:r>
    <w:r w:rsidR="00214414" w:rsidRPr="000B5803">
      <w:rPr>
        <w:noProof/>
        <w:color w:val="4472C4" w:themeColor="accent1"/>
        <w:sz w:val="24"/>
      </w:rPr>
      <w:t>1</w:t>
    </w:r>
    <w:r w:rsidR="00214414" w:rsidRPr="000B5803">
      <w:rPr>
        <w:color w:val="4472C4" w:themeColor="accent1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70E8" w14:textId="77777777" w:rsidR="00B349B9" w:rsidRDefault="00B34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3561" w14:textId="77777777" w:rsidR="00561B10" w:rsidRDefault="00561B10" w:rsidP="008432C3">
      <w:pPr>
        <w:spacing w:line="240" w:lineRule="auto"/>
      </w:pPr>
      <w:r>
        <w:separator/>
      </w:r>
    </w:p>
  </w:footnote>
  <w:footnote w:type="continuationSeparator" w:id="0">
    <w:p w14:paraId="4E4375AE" w14:textId="77777777" w:rsidR="00561B10" w:rsidRDefault="00561B10" w:rsidP="008432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6361" w14:textId="77777777" w:rsidR="00B349B9" w:rsidRDefault="00B34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AC54" w14:textId="77777777" w:rsidR="008432C3" w:rsidRDefault="001907EA">
    <w:pPr>
      <w:pStyle w:val="Header"/>
    </w:pPr>
    <w:r>
      <w:rPr>
        <w:noProof/>
      </w:rPr>
      <w:drawing>
        <wp:inline distT="0" distB="0" distL="0" distR="0" wp14:anchorId="09E91497" wp14:editId="4DC7A4EB">
          <wp:extent cx="5731510" cy="1554480"/>
          <wp:effectExtent l="0" t="0" r="254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439A" w14:textId="77777777" w:rsidR="00B349B9" w:rsidRDefault="00B34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8E2"/>
    <w:multiLevelType w:val="multilevel"/>
    <w:tmpl w:val="94B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F4374"/>
    <w:multiLevelType w:val="multilevel"/>
    <w:tmpl w:val="183E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124314"/>
    <w:multiLevelType w:val="multilevel"/>
    <w:tmpl w:val="2A2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035C95"/>
    <w:multiLevelType w:val="hybridMultilevel"/>
    <w:tmpl w:val="24F4ECAE"/>
    <w:lvl w:ilvl="0" w:tplc="6756C1B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2D1A"/>
    <w:multiLevelType w:val="hybridMultilevel"/>
    <w:tmpl w:val="DC72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6BCB"/>
    <w:multiLevelType w:val="multilevel"/>
    <w:tmpl w:val="2B88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E35657"/>
    <w:multiLevelType w:val="multilevel"/>
    <w:tmpl w:val="26C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D27C23"/>
    <w:multiLevelType w:val="multilevel"/>
    <w:tmpl w:val="5E64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5B77D3"/>
    <w:multiLevelType w:val="multilevel"/>
    <w:tmpl w:val="734E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025FE4"/>
    <w:multiLevelType w:val="multilevel"/>
    <w:tmpl w:val="11DE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221632"/>
    <w:multiLevelType w:val="multilevel"/>
    <w:tmpl w:val="7B74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95526A"/>
    <w:multiLevelType w:val="multilevel"/>
    <w:tmpl w:val="C0A2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6C38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314785"/>
    <w:multiLevelType w:val="multilevel"/>
    <w:tmpl w:val="147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733E95"/>
    <w:multiLevelType w:val="multilevel"/>
    <w:tmpl w:val="568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FF2E72"/>
    <w:multiLevelType w:val="multilevel"/>
    <w:tmpl w:val="2E3C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3D28A2"/>
    <w:multiLevelType w:val="multilevel"/>
    <w:tmpl w:val="F3F0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620A48"/>
    <w:multiLevelType w:val="hybridMultilevel"/>
    <w:tmpl w:val="4D22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034107">
    <w:abstractNumId w:val="16"/>
  </w:num>
  <w:num w:numId="2" w16cid:durableId="1149861823">
    <w:abstractNumId w:val="12"/>
  </w:num>
  <w:num w:numId="3" w16cid:durableId="1995792539">
    <w:abstractNumId w:val="3"/>
  </w:num>
  <w:num w:numId="4" w16cid:durableId="1274509826">
    <w:abstractNumId w:val="2"/>
  </w:num>
  <w:num w:numId="5" w16cid:durableId="1606769319">
    <w:abstractNumId w:val="5"/>
  </w:num>
  <w:num w:numId="6" w16cid:durableId="944001113">
    <w:abstractNumId w:val="9"/>
  </w:num>
  <w:num w:numId="7" w16cid:durableId="657416286">
    <w:abstractNumId w:val="1"/>
  </w:num>
  <w:num w:numId="8" w16cid:durableId="345862278">
    <w:abstractNumId w:val="0"/>
  </w:num>
  <w:num w:numId="9" w16cid:durableId="2086683212">
    <w:abstractNumId w:val="7"/>
  </w:num>
  <w:num w:numId="10" w16cid:durableId="138957216">
    <w:abstractNumId w:val="6"/>
  </w:num>
  <w:num w:numId="11" w16cid:durableId="753165654">
    <w:abstractNumId w:val="14"/>
  </w:num>
  <w:num w:numId="12" w16cid:durableId="1822038145">
    <w:abstractNumId w:val="8"/>
  </w:num>
  <w:num w:numId="13" w16cid:durableId="1849439196">
    <w:abstractNumId w:val="15"/>
  </w:num>
  <w:num w:numId="14" w16cid:durableId="2025476693">
    <w:abstractNumId w:val="11"/>
  </w:num>
  <w:num w:numId="15" w16cid:durableId="1826165489">
    <w:abstractNumId w:val="13"/>
  </w:num>
  <w:num w:numId="16" w16cid:durableId="942416474">
    <w:abstractNumId w:val="10"/>
  </w:num>
  <w:num w:numId="17" w16cid:durableId="1745569666">
    <w:abstractNumId w:val="17"/>
  </w:num>
  <w:num w:numId="18" w16cid:durableId="212796748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75"/>
    <w:rsid w:val="00071D71"/>
    <w:rsid w:val="000B5803"/>
    <w:rsid w:val="000B7780"/>
    <w:rsid w:val="000C648D"/>
    <w:rsid w:val="000E6010"/>
    <w:rsid w:val="000F5D74"/>
    <w:rsid w:val="00101F6B"/>
    <w:rsid w:val="00147D95"/>
    <w:rsid w:val="00154F9D"/>
    <w:rsid w:val="00180055"/>
    <w:rsid w:val="001823AD"/>
    <w:rsid w:val="00184C6E"/>
    <w:rsid w:val="001907EA"/>
    <w:rsid w:val="001B2179"/>
    <w:rsid w:val="001B7C86"/>
    <w:rsid w:val="001C49DB"/>
    <w:rsid w:val="001E00C3"/>
    <w:rsid w:val="001E3BE3"/>
    <w:rsid w:val="001E5061"/>
    <w:rsid w:val="001E55E7"/>
    <w:rsid w:val="00201133"/>
    <w:rsid w:val="00205F65"/>
    <w:rsid w:val="00214414"/>
    <w:rsid w:val="002503F7"/>
    <w:rsid w:val="002504F8"/>
    <w:rsid w:val="00261F11"/>
    <w:rsid w:val="002650EF"/>
    <w:rsid w:val="00287164"/>
    <w:rsid w:val="002957C7"/>
    <w:rsid w:val="00297F16"/>
    <w:rsid w:val="002A3BDE"/>
    <w:rsid w:val="002A6D75"/>
    <w:rsid w:val="002B61E7"/>
    <w:rsid w:val="002B7231"/>
    <w:rsid w:val="002C7C04"/>
    <w:rsid w:val="002E31E7"/>
    <w:rsid w:val="002E6E99"/>
    <w:rsid w:val="002F4222"/>
    <w:rsid w:val="00321453"/>
    <w:rsid w:val="003610B7"/>
    <w:rsid w:val="003A2E0C"/>
    <w:rsid w:val="003E4D34"/>
    <w:rsid w:val="003F1BB6"/>
    <w:rsid w:val="00416CD2"/>
    <w:rsid w:val="00424472"/>
    <w:rsid w:val="00424853"/>
    <w:rsid w:val="004A0631"/>
    <w:rsid w:val="00500EC4"/>
    <w:rsid w:val="00515FB8"/>
    <w:rsid w:val="00534ABD"/>
    <w:rsid w:val="00537B4D"/>
    <w:rsid w:val="0055455C"/>
    <w:rsid w:val="00561B10"/>
    <w:rsid w:val="00571B18"/>
    <w:rsid w:val="00580A65"/>
    <w:rsid w:val="005B5439"/>
    <w:rsid w:val="005C2691"/>
    <w:rsid w:val="006149E5"/>
    <w:rsid w:val="00624851"/>
    <w:rsid w:val="00632333"/>
    <w:rsid w:val="00634C85"/>
    <w:rsid w:val="006457A1"/>
    <w:rsid w:val="00674910"/>
    <w:rsid w:val="006801EA"/>
    <w:rsid w:val="0068061F"/>
    <w:rsid w:val="006943C8"/>
    <w:rsid w:val="00695598"/>
    <w:rsid w:val="006A1677"/>
    <w:rsid w:val="006D1DA4"/>
    <w:rsid w:val="006D5F55"/>
    <w:rsid w:val="0070624F"/>
    <w:rsid w:val="00743E52"/>
    <w:rsid w:val="00763535"/>
    <w:rsid w:val="007660F0"/>
    <w:rsid w:val="007B4715"/>
    <w:rsid w:val="007B5AFC"/>
    <w:rsid w:val="007B7E67"/>
    <w:rsid w:val="007C7BAD"/>
    <w:rsid w:val="007D0E38"/>
    <w:rsid w:val="00800812"/>
    <w:rsid w:val="00836BBE"/>
    <w:rsid w:val="008432C3"/>
    <w:rsid w:val="008454D4"/>
    <w:rsid w:val="00846652"/>
    <w:rsid w:val="00850413"/>
    <w:rsid w:val="0086257D"/>
    <w:rsid w:val="00867D19"/>
    <w:rsid w:val="008936DA"/>
    <w:rsid w:val="008A6ACD"/>
    <w:rsid w:val="008B25B8"/>
    <w:rsid w:val="008C1CA7"/>
    <w:rsid w:val="008F7086"/>
    <w:rsid w:val="00903247"/>
    <w:rsid w:val="00917FE1"/>
    <w:rsid w:val="00932514"/>
    <w:rsid w:val="00944232"/>
    <w:rsid w:val="009604A3"/>
    <w:rsid w:val="00974E74"/>
    <w:rsid w:val="00981B7E"/>
    <w:rsid w:val="009A1BF8"/>
    <w:rsid w:val="009A4CAE"/>
    <w:rsid w:val="009C2C69"/>
    <w:rsid w:val="009C5A0A"/>
    <w:rsid w:val="009C7272"/>
    <w:rsid w:val="00A02DD4"/>
    <w:rsid w:val="00A42EEA"/>
    <w:rsid w:val="00A46881"/>
    <w:rsid w:val="00A57E01"/>
    <w:rsid w:val="00A7142C"/>
    <w:rsid w:val="00A867B3"/>
    <w:rsid w:val="00A943E5"/>
    <w:rsid w:val="00AA216A"/>
    <w:rsid w:val="00AE59DD"/>
    <w:rsid w:val="00B07097"/>
    <w:rsid w:val="00B11DFA"/>
    <w:rsid w:val="00B316C8"/>
    <w:rsid w:val="00B349B9"/>
    <w:rsid w:val="00B42902"/>
    <w:rsid w:val="00B47361"/>
    <w:rsid w:val="00B831EA"/>
    <w:rsid w:val="00BE569E"/>
    <w:rsid w:val="00C17C85"/>
    <w:rsid w:val="00C20851"/>
    <w:rsid w:val="00C20B1F"/>
    <w:rsid w:val="00C37B3B"/>
    <w:rsid w:val="00C44E2D"/>
    <w:rsid w:val="00C45CC6"/>
    <w:rsid w:val="00C621DC"/>
    <w:rsid w:val="00C81DC4"/>
    <w:rsid w:val="00C97682"/>
    <w:rsid w:val="00CA5209"/>
    <w:rsid w:val="00CB6007"/>
    <w:rsid w:val="00D42C46"/>
    <w:rsid w:val="00D473EF"/>
    <w:rsid w:val="00D56411"/>
    <w:rsid w:val="00D84958"/>
    <w:rsid w:val="00DB3F61"/>
    <w:rsid w:val="00DD5EC5"/>
    <w:rsid w:val="00DD6705"/>
    <w:rsid w:val="00E11D12"/>
    <w:rsid w:val="00E40CA9"/>
    <w:rsid w:val="00E6061E"/>
    <w:rsid w:val="00F13DDB"/>
    <w:rsid w:val="00F20DAF"/>
    <w:rsid w:val="00F22E1A"/>
    <w:rsid w:val="00F47CAB"/>
    <w:rsid w:val="00F47E60"/>
    <w:rsid w:val="00F52631"/>
    <w:rsid w:val="00F647DB"/>
    <w:rsid w:val="00F70A17"/>
    <w:rsid w:val="00FA162D"/>
    <w:rsid w:val="00FF09F9"/>
    <w:rsid w:val="00FF6948"/>
    <w:rsid w:val="03223894"/>
    <w:rsid w:val="0B7BEFD3"/>
    <w:rsid w:val="10DD5AC4"/>
    <w:rsid w:val="43915BDB"/>
    <w:rsid w:val="490C5A36"/>
    <w:rsid w:val="5C40DA58"/>
    <w:rsid w:val="5C8B2D63"/>
    <w:rsid w:val="64ED9B37"/>
    <w:rsid w:val="65A34EC2"/>
    <w:rsid w:val="6663E170"/>
    <w:rsid w:val="6D3A2281"/>
    <w:rsid w:val="749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2CE80"/>
  <w15:chartTrackingRefBased/>
  <w15:docId w15:val="{ACB26355-6CA1-424B-9EC6-B8D1126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55"/>
    <w:pPr>
      <w:spacing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598"/>
    <w:pPr>
      <w:keepNext/>
      <w:keepLines/>
      <w:spacing w:before="240" w:after="120" w:line="360" w:lineRule="exact"/>
      <w:outlineLvl w:val="0"/>
    </w:pPr>
    <w:rPr>
      <w:rFonts w:eastAsiaTheme="majorEastAsia" w:cstheme="majorBidi"/>
      <w:b/>
      <w:color w:val="1C5B9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DD4"/>
    <w:pPr>
      <w:keepNext/>
      <w:keepLines/>
      <w:numPr>
        <w:numId w:val="3"/>
      </w:numPr>
      <w:spacing w:before="240" w:after="120" w:line="320" w:lineRule="exact"/>
      <w:outlineLvl w:val="1"/>
    </w:pPr>
    <w:rPr>
      <w:rFonts w:eastAsiaTheme="majorEastAsia" w:cstheme="majorBidi"/>
      <w:b/>
      <w:color w:val="1C5B9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598"/>
    <w:pPr>
      <w:keepNext/>
      <w:keepLines/>
      <w:spacing w:before="240" w:after="120"/>
      <w:outlineLvl w:val="2"/>
    </w:pPr>
    <w:rPr>
      <w:rFonts w:eastAsiaTheme="majorEastAsia" w:cstheme="majorBidi"/>
      <w:b/>
      <w:color w:val="1C5B9A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598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1C5B9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598"/>
    <w:pPr>
      <w:spacing w:before="120" w:after="360" w:line="700" w:lineRule="exact"/>
      <w:contextualSpacing/>
    </w:pPr>
    <w:rPr>
      <w:rFonts w:eastAsiaTheme="majorEastAsia" w:cstheme="majorBidi"/>
      <w:b/>
      <w:color w:val="307EB5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598"/>
    <w:rPr>
      <w:rFonts w:ascii="Arial" w:eastAsiaTheme="majorEastAsia" w:hAnsi="Arial" w:cstheme="majorBidi"/>
      <w:b/>
      <w:color w:val="307EB5"/>
      <w:spacing w:val="-10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598"/>
    <w:rPr>
      <w:rFonts w:ascii="Arial" w:eastAsiaTheme="majorEastAsia" w:hAnsi="Arial" w:cstheme="majorBidi"/>
      <w:b/>
      <w:color w:val="1C5B9A"/>
      <w:sz w:val="32"/>
      <w:szCs w:val="32"/>
    </w:rPr>
  </w:style>
  <w:style w:type="paragraph" w:styleId="ListParagraph">
    <w:name w:val="List Paragraph"/>
    <w:basedOn w:val="Normal"/>
    <w:uiPriority w:val="34"/>
    <w:qFormat/>
    <w:rsid w:val="002A6D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2DD4"/>
    <w:rPr>
      <w:rFonts w:ascii="Arial" w:eastAsiaTheme="majorEastAsia" w:hAnsi="Arial" w:cstheme="majorBidi"/>
      <w:b/>
      <w:color w:val="1C5B9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598"/>
    <w:rPr>
      <w:rFonts w:ascii="Arial" w:eastAsiaTheme="majorEastAsia" w:hAnsi="Arial" w:cstheme="majorBidi"/>
      <w:b/>
      <w:color w:val="1C5B9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95598"/>
    <w:rPr>
      <w:rFonts w:ascii="Arial" w:eastAsiaTheme="majorEastAsia" w:hAnsi="Arial" w:cstheme="majorBidi"/>
      <w:b/>
      <w:iCs/>
      <w:color w:val="1C5B9A"/>
      <w:sz w:val="22"/>
    </w:rPr>
  </w:style>
  <w:style w:type="paragraph" w:styleId="Header">
    <w:name w:val="header"/>
    <w:basedOn w:val="Normal"/>
    <w:link w:val="Head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C3"/>
    <w:rPr>
      <w:rFonts w:ascii="Arial" w:hAnsi="Arial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432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C3"/>
    <w:rPr>
      <w:rFonts w:ascii="Arial" w:hAnsi="Arial"/>
      <w:color w:val="000000" w:themeColor="text1"/>
      <w:sz w:val="20"/>
    </w:rPr>
  </w:style>
  <w:style w:type="paragraph" w:customStyle="1" w:styleId="BasicParagraph">
    <w:name w:val="[Basic Paragraph]"/>
    <w:basedOn w:val="Normal"/>
    <w:uiPriority w:val="99"/>
    <w:rsid w:val="000C648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C648D"/>
  </w:style>
  <w:style w:type="character" w:styleId="Hyperlink">
    <w:name w:val="Hyperlink"/>
    <w:basedOn w:val="DefaultParagraphFont"/>
    <w:uiPriority w:val="99"/>
    <w:unhideWhenUsed/>
    <w:rsid w:val="000C6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4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customStyle="1" w:styleId="paragraph">
    <w:name w:val="paragraph"/>
    <w:basedOn w:val="Normal"/>
    <w:rsid w:val="0091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917FE1"/>
  </w:style>
  <w:style w:type="character" w:customStyle="1" w:styleId="eop">
    <w:name w:val="eop"/>
    <w:basedOn w:val="DefaultParagraphFont"/>
    <w:rsid w:val="00917FE1"/>
  </w:style>
  <w:style w:type="character" w:customStyle="1" w:styleId="advancedproofingissue">
    <w:name w:val="advancedproofingissue"/>
    <w:basedOn w:val="DefaultParagraphFont"/>
    <w:rsid w:val="00321453"/>
  </w:style>
  <w:style w:type="character" w:customStyle="1" w:styleId="spellingerror">
    <w:name w:val="spellingerror"/>
    <w:basedOn w:val="DefaultParagraphFont"/>
    <w:rsid w:val="00DD5EC5"/>
  </w:style>
  <w:style w:type="character" w:customStyle="1" w:styleId="contextualspellingandgrammarerror">
    <w:name w:val="contextualspellingandgrammarerror"/>
    <w:basedOn w:val="DefaultParagraphFont"/>
    <w:rsid w:val="000E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1.4.1614624857109.74589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5985CEA767641AD5D8380B1017D6D" ma:contentTypeVersion="14" ma:contentTypeDescription="Create a new document." ma:contentTypeScope="" ma:versionID="237f67225427c9b3bb7b64605755d17e">
  <xsd:schema xmlns:xsd="http://www.w3.org/2001/XMLSchema" xmlns:xs="http://www.w3.org/2001/XMLSchema" xmlns:p="http://schemas.microsoft.com/office/2006/metadata/properties" xmlns:ns2="e17bd5b9-2107-4ce2-98e2-96fa5465ebae" xmlns:ns3="1f647568-cf71-4b9b-a119-3b796b69a221" targetNamespace="http://schemas.microsoft.com/office/2006/metadata/properties" ma:root="true" ma:fieldsID="88a649d1584b8f7b55c199d191d35e17" ns2:_="" ns3:_="">
    <xsd:import namespace="e17bd5b9-2107-4ce2-98e2-96fa5465ebae"/>
    <xsd:import namespace="1f647568-cf71-4b9b-a119-3b796b69a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Imag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bd5b9-2107-4ce2-98e2-96fa5465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" ma:index="19" nillable="true" ma:displayName="Image" ma:format="Thumbnail" ma:internalName="Imag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7568-cf71-4b9b-a119-3b796b69a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e17bd5b9-2107-4ce2-98e2-96fa5465ebae" xsi:nil="true"/>
  </documentManagement>
</p:properties>
</file>

<file path=customXml/itemProps1.xml><?xml version="1.0" encoding="utf-8"?>
<ds:datastoreItem xmlns:ds="http://schemas.openxmlformats.org/officeDocument/2006/customXml" ds:itemID="{131BD802-65AA-4D72-818A-72E470DAD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bd5b9-2107-4ce2-98e2-96fa5465ebae"/>
    <ds:schemaRef ds:uri="1f647568-cf71-4b9b-a119-3b796b69a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F71B8-672F-4A39-AB67-71F9097B6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A1623-9D9F-4F20-8A39-8678C5C484D2}">
  <ds:schemaRefs>
    <ds:schemaRef ds:uri="http://schemas.microsoft.com/office/2006/metadata/properties"/>
    <ds:schemaRef ds:uri="http://schemas.microsoft.com/office/infopath/2007/PartnerControls"/>
    <ds:schemaRef ds:uri="e17bd5b9-2107-4ce2-98e2-96fa5465eb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Ashton</cp:lastModifiedBy>
  <cp:revision>2</cp:revision>
  <cp:lastPrinted>2022-11-29T15:23:00Z</cp:lastPrinted>
  <dcterms:created xsi:type="dcterms:W3CDTF">2022-12-16T10:26:00Z</dcterms:created>
  <dcterms:modified xsi:type="dcterms:W3CDTF">2022-12-16T10:26:00Z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0x01010079D5985CEA767641AD5D8380B1017D6D</vt:lpwstr>
  </property>
</Properties>
</file>