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1DF65" w14:textId="764C5499" w:rsidR="00E75BA6" w:rsidRDefault="00E75BA6" w:rsidP="008103A1">
      <w:pPr>
        <w:jc w:val="center"/>
        <w:rPr>
          <w:sz w:val="48"/>
          <w:szCs w:val="48"/>
        </w:rPr>
      </w:pPr>
      <w:r>
        <w:rPr>
          <w:noProof/>
          <w:lang w:eastAsia="en-GB"/>
        </w:rPr>
        <w:drawing>
          <wp:inline distT="0" distB="0" distL="0" distR="0" wp14:anchorId="6956566F" wp14:editId="7094A197">
            <wp:extent cx="5731510" cy="1554480"/>
            <wp:effectExtent l="0" t="0" r="2540" b="762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731510" cy="1554480"/>
                    </a:xfrm>
                    <a:prstGeom prst="rect">
                      <a:avLst/>
                    </a:prstGeom>
                    <a:noFill/>
                    <a:ln>
                      <a:noFill/>
                    </a:ln>
                  </pic:spPr>
                </pic:pic>
              </a:graphicData>
            </a:graphic>
          </wp:inline>
        </w:drawing>
      </w:r>
    </w:p>
    <w:p w14:paraId="0209521B" w14:textId="4E62721B" w:rsidR="00A075C1" w:rsidRPr="00EB721D" w:rsidRDefault="00A075C1" w:rsidP="00A075C1">
      <w:pPr>
        <w:jc w:val="center"/>
        <w:rPr>
          <w:rFonts w:ascii="Verdana" w:hAnsi="Verdana"/>
          <w:sz w:val="24"/>
          <w:szCs w:val="24"/>
        </w:rPr>
      </w:pPr>
      <w:r w:rsidRPr="00EB721D">
        <w:rPr>
          <w:rFonts w:ascii="Verdana" w:hAnsi="Verdana"/>
          <w:b/>
          <w:sz w:val="24"/>
          <w:szCs w:val="24"/>
          <w:u w:val="single"/>
        </w:rPr>
        <w:t>HHD Policy Guide 1</w:t>
      </w:r>
      <w:r w:rsidR="00585491">
        <w:rPr>
          <w:rFonts w:ascii="Verdana" w:hAnsi="Verdana"/>
          <w:b/>
          <w:sz w:val="24"/>
          <w:szCs w:val="24"/>
          <w:u w:val="single"/>
        </w:rPr>
        <w:t>5</w:t>
      </w:r>
      <w:r w:rsidRPr="00EB721D">
        <w:rPr>
          <w:rFonts w:ascii="Verdana" w:hAnsi="Verdana"/>
          <w:b/>
          <w:sz w:val="24"/>
          <w:szCs w:val="24"/>
        </w:rPr>
        <w:t xml:space="preserve">     </w:t>
      </w:r>
      <w:r w:rsidRPr="00EB721D">
        <w:rPr>
          <w:rFonts w:ascii="Verdana" w:hAnsi="Verdana"/>
          <w:b/>
          <w:sz w:val="24"/>
          <w:szCs w:val="24"/>
          <w:u w:val="single"/>
        </w:rPr>
        <w:t xml:space="preserve"> </w:t>
      </w:r>
      <w:r w:rsidR="00F6418D">
        <w:rPr>
          <w:rFonts w:ascii="Verdana" w:hAnsi="Verdana"/>
          <w:b/>
          <w:bCs/>
          <w:sz w:val="24"/>
          <w:szCs w:val="24"/>
          <w:u w:val="single"/>
        </w:rPr>
        <w:t>Complaints Procedure</w:t>
      </w:r>
    </w:p>
    <w:p w14:paraId="3A9F91E7" w14:textId="2CDFC81E" w:rsidR="00A075C1" w:rsidRPr="00F63A56" w:rsidRDefault="00A075C1" w:rsidP="00A075C1">
      <w:pPr>
        <w:rPr>
          <w:rFonts w:ascii="Verdana" w:hAnsi="Verdana"/>
          <w:color w:val="FF0000"/>
          <w:sz w:val="20"/>
          <w:szCs w:val="20"/>
        </w:rPr>
      </w:pPr>
      <w:r w:rsidRPr="00A075C1">
        <w:rPr>
          <w:rFonts w:ascii="Verdana" w:hAnsi="Verdana"/>
          <w:sz w:val="20"/>
          <w:szCs w:val="20"/>
        </w:rPr>
        <w:t xml:space="preserve">This version approved by the Executive Committee on </w:t>
      </w:r>
      <w:r w:rsidR="004E03EE" w:rsidRPr="004E03EE">
        <w:rPr>
          <w:rFonts w:ascii="Verdana" w:hAnsi="Verdana"/>
          <w:color w:val="FF0000"/>
          <w:sz w:val="20"/>
          <w:szCs w:val="20"/>
        </w:rPr>
        <w:t>21-02-2024</w:t>
      </w:r>
      <w:r w:rsidR="004E03EE">
        <w:rPr>
          <w:rFonts w:ascii="Verdana" w:hAnsi="Verdana"/>
          <w:color w:val="FF0000"/>
          <w:sz w:val="20"/>
          <w:szCs w:val="20"/>
        </w:rPr>
        <w:t>.</w:t>
      </w:r>
    </w:p>
    <w:p w14:paraId="2A6DE4C4" w14:textId="77777777" w:rsidR="008103A1" w:rsidRDefault="008103A1" w:rsidP="008103A1">
      <w:pPr>
        <w:rPr>
          <w:sz w:val="24"/>
          <w:szCs w:val="24"/>
        </w:rPr>
      </w:pPr>
    </w:p>
    <w:p w14:paraId="54EDF30B" w14:textId="4E517743" w:rsidR="008103A1" w:rsidRPr="00DF5363" w:rsidRDefault="008103A1" w:rsidP="00DF5363">
      <w:pPr>
        <w:pStyle w:val="ListParagraph"/>
        <w:numPr>
          <w:ilvl w:val="0"/>
          <w:numId w:val="3"/>
        </w:numPr>
        <w:rPr>
          <w:rFonts w:ascii="Verdana" w:hAnsi="Verdana"/>
          <w:b/>
          <w:sz w:val="24"/>
          <w:szCs w:val="24"/>
        </w:rPr>
      </w:pPr>
      <w:r w:rsidRPr="00DF5363">
        <w:rPr>
          <w:rFonts w:ascii="Verdana" w:hAnsi="Verdana"/>
          <w:b/>
          <w:sz w:val="24"/>
          <w:szCs w:val="24"/>
        </w:rPr>
        <w:t>Purpose</w:t>
      </w:r>
    </w:p>
    <w:p w14:paraId="4791BD8B" w14:textId="61BAC601" w:rsidR="008103A1" w:rsidRDefault="008103A1" w:rsidP="008103A1">
      <w:pPr>
        <w:rPr>
          <w:sz w:val="24"/>
          <w:szCs w:val="24"/>
        </w:rPr>
      </w:pPr>
      <w:r w:rsidRPr="00DF5363">
        <w:rPr>
          <w:rFonts w:ascii="Verdana" w:hAnsi="Verdana"/>
          <w:sz w:val="20"/>
          <w:szCs w:val="20"/>
        </w:rPr>
        <w:t xml:space="preserve">According to the HHD u3a constitution a member may be expelled from the u3a, for a breach of any membership condition such as </w:t>
      </w:r>
      <w:r w:rsidR="00B03A2D" w:rsidRPr="00DF5363">
        <w:rPr>
          <w:rFonts w:ascii="Verdana" w:hAnsi="Verdana"/>
          <w:sz w:val="20"/>
          <w:szCs w:val="20"/>
        </w:rPr>
        <w:t>non-</w:t>
      </w:r>
      <w:r w:rsidRPr="00DF5363">
        <w:rPr>
          <w:rFonts w:ascii="Verdana" w:hAnsi="Verdana"/>
          <w:sz w:val="20"/>
          <w:szCs w:val="20"/>
        </w:rPr>
        <w:t>payment of fees, or for any deliberate or continual breach of a policy or procedure of the charity e.g. Code of Conduct, Health and Safety or Equality and Diversity</w:t>
      </w:r>
      <w:r w:rsidRPr="00B03A2D">
        <w:rPr>
          <w:sz w:val="24"/>
          <w:szCs w:val="24"/>
        </w:rPr>
        <w:t xml:space="preserve">. </w:t>
      </w:r>
      <w:r w:rsidR="00F6418D">
        <w:rPr>
          <w:sz w:val="24"/>
          <w:szCs w:val="24"/>
        </w:rPr>
        <w:t xml:space="preserve"> Any member may make a complaint under this procedure.</w:t>
      </w:r>
    </w:p>
    <w:p w14:paraId="3D216173" w14:textId="47AAAC06" w:rsidR="008103A1" w:rsidRPr="00DF5363" w:rsidRDefault="008103A1" w:rsidP="00DF5363">
      <w:pPr>
        <w:pStyle w:val="ListParagraph"/>
        <w:numPr>
          <w:ilvl w:val="0"/>
          <w:numId w:val="3"/>
        </w:numPr>
        <w:rPr>
          <w:rFonts w:ascii="Verdana" w:hAnsi="Verdana"/>
          <w:b/>
          <w:sz w:val="24"/>
          <w:szCs w:val="24"/>
        </w:rPr>
      </w:pPr>
      <w:r w:rsidRPr="00DF5363">
        <w:rPr>
          <w:rFonts w:ascii="Verdana" w:hAnsi="Verdana"/>
          <w:b/>
          <w:sz w:val="24"/>
          <w:szCs w:val="24"/>
        </w:rPr>
        <w:t>Principles</w:t>
      </w:r>
    </w:p>
    <w:p w14:paraId="44A45E74" w14:textId="54F16BC2" w:rsidR="008103A1" w:rsidRPr="005A64B0" w:rsidRDefault="008C4B1D" w:rsidP="001006A7">
      <w:pPr>
        <w:ind w:left="1440" w:hanging="872"/>
        <w:rPr>
          <w:rFonts w:ascii="Verdana" w:hAnsi="Verdana"/>
          <w:sz w:val="24"/>
          <w:szCs w:val="24"/>
        </w:rPr>
      </w:pPr>
      <w:r w:rsidRPr="008C4B1D">
        <w:rPr>
          <w:rFonts w:ascii="Verdana" w:hAnsi="Verdana"/>
          <w:b/>
          <w:bCs/>
          <w:sz w:val="24"/>
          <w:szCs w:val="24"/>
        </w:rPr>
        <w:t>2.1</w:t>
      </w:r>
      <w:r>
        <w:rPr>
          <w:sz w:val="24"/>
          <w:szCs w:val="24"/>
        </w:rPr>
        <w:tab/>
        <w:t>I</w:t>
      </w:r>
      <w:r w:rsidR="008103A1" w:rsidRPr="008C4B1D">
        <w:rPr>
          <w:sz w:val="24"/>
          <w:szCs w:val="24"/>
        </w:rPr>
        <w:t xml:space="preserve">t is important that every member has </w:t>
      </w:r>
      <w:r w:rsidR="001E5E49" w:rsidRPr="005A64B0">
        <w:rPr>
          <w:sz w:val="24"/>
          <w:szCs w:val="24"/>
        </w:rPr>
        <w:t xml:space="preserve">access to </w:t>
      </w:r>
      <w:r w:rsidR="008103A1" w:rsidRPr="008C4B1D">
        <w:rPr>
          <w:sz w:val="24"/>
          <w:szCs w:val="24"/>
        </w:rPr>
        <w:t xml:space="preserve">a copy of the Code of Conduct, Health and Safety Policy and Equality and Diversity Policy so that they are clear of what is </w:t>
      </w:r>
      <w:r w:rsidR="008103A1" w:rsidRPr="008C4B1D">
        <w:rPr>
          <w:rFonts w:ascii="Verdana" w:hAnsi="Verdana"/>
          <w:sz w:val="20"/>
          <w:szCs w:val="20"/>
        </w:rPr>
        <w:t>expected of u3a members</w:t>
      </w:r>
      <w:r w:rsidR="001E5E49" w:rsidRPr="005A64B0">
        <w:rPr>
          <w:rFonts w:ascii="Verdana" w:hAnsi="Verdana"/>
          <w:sz w:val="20"/>
          <w:szCs w:val="20"/>
        </w:rPr>
        <w:t>. (All Policies and Procedures are available on the HHD u3a website {https://u3asites.org.uk/hhd}</w:t>
      </w:r>
      <w:r w:rsidR="00AE3062" w:rsidRPr="005A64B0">
        <w:rPr>
          <w:rFonts w:ascii="Verdana" w:hAnsi="Verdana"/>
          <w:sz w:val="20"/>
          <w:szCs w:val="20"/>
        </w:rPr>
        <w:t xml:space="preserve"> then click on HHD u3a, then click on Policies. C</w:t>
      </w:r>
      <w:r w:rsidR="001E5E49" w:rsidRPr="005A64B0">
        <w:rPr>
          <w:rFonts w:ascii="Verdana" w:hAnsi="Verdana"/>
          <w:sz w:val="20"/>
          <w:szCs w:val="20"/>
        </w:rPr>
        <w:t xml:space="preserve">opies </w:t>
      </w:r>
      <w:r w:rsidR="00AE3062" w:rsidRPr="005A64B0">
        <w:rPr>
          <w:rFonts w:ascii="Verdana" w:hAnsi="Verdana"/>
          <w:sz w:val="20"/>
          <w:szCs w:val="20"/>
        </w:rPr>
        <w:t>will</w:t>
      </w:r>
      <w:r w:rsidR="001E5E49" w:rsidRPr="005A64B0">
        <w:rPr>
          <w:rFonts w:ascii="Verdana" w:hAnsi="Verdana"/>
          <w:sz w:val="20"/>
          <w:szCs w:val="20"/>
        </w:rPr>
        <w:t xml:space="preserve"> be made available o</w:t>
      </w:r>
      <w:r w:rsidR="00D45130" w:rsidRPr="005A64B0">
        <w:rPr>
          <w:rFonts w:ascii="Verdana" w:hAnsi="Verdana"/>
          <w:sz w:val="20"/>
          <w:szCs w:val="20"/>
        </w:rPr>
        <w:t>n request for members not having Internet access.)</w:t>
      </w:r>
    </w:p>
    <w:p w14:paraId="70C874A2" w14:textId="53F2F993" w:rsidR="008103A1" w:rsidRPr="005A64B0" w:rsidRDefault="008C4B1D" w:rsidP="001006A7">
      <w:pPr>
        <w:ind w:left="1440" w:hanging="872"/>
        <w:rPr>
          <w:rFonts w:ascii="Verdana" w:hAnsi="Verdana"/>
          <w:sz w:val="20"/>
          <w:szCs w:val="20"/>
        </w:rPr>
      </w:pPr>
      <w:r w:rsidRPr="008C4B1D">
        <w:rPr>
          <w:rFonts w:ascii="Verdana" w:hAnsi="Verdana"/>
          <w:b/>
          <w:bCs/>
          <w:sz w:val="24"/>
          <w:szCs w:val="24"/>
        </w:rPr>
        <w:t>2.2</w:t>
      </w:r>
      <w:r>
        <w:rPr>
          <w:sz w:val="24"/>
          <w:szCs w:val="24"/>
        </w:rPr>
        <w:tab/>
      </w:r>
      <w:r w:rsidR="00D45130" w:rsidRPr="005A64B0">
        <w:rPr>
          <w:rFonts w:ascii="Verdana" w:hAnsi="Verdana"/>
          <w:sz w:val="20"/>
          <w:szCs w:val="20"/>
        </w:rPr>
        <w:t xml:space="preserve">Should an issue arise as to whether a member is in </w:t>
      </w:r>
      <w:r w:rsidR="008103A1" w:rsidRPr="008C4B1D">
        <w:rPr>
          <w:rFonts w:ascii="Verdana" w:hAnsi="Verdana"/>
          <w:sz w:val="20"/>
          <w:szCs w:val="20"/>
        </w:rPr>
        <w:t>breach of the procedures, it is essential that this should be</w:t>
      </w:r>
      <w:r w:rsidR="005A64B0">
        <w:rPr>
          <w:rFonts w:ascii="Verdana" w:hAnsi="Verdana"/>
          <w:sz w:val="20"/>
          <w:szCs w:val="20"/>
        </w:rPr>
        <w:t xml:space="preserve"> </w:t>
      </w:r>
      <w:r w:rsidR="00D45130" w:rsidRPr="005A64B0">
        <w:rPr>
          <w:rFonts w:ascii="Verdana" w:hAnsi="Verdana"/>
          <w:sz w:val="20"/>
          <w:szCs w:val="20"/>
        </w:rPr>
        <w:t xml:space="preserve">brought to the attention of the member concerned </w:t>
      </w:r>
      <w:r w:rsidR="008103A1" w:rsidRPr="008C4B1D">
        <w:rPr>
          <w:rFonts w:ascii="Verdana" w:hAnsi="Verdana"/>
          <w:sz w:val="20"/>
          <w:szCs w:val="20"/>
        </w:rPr>
        <w:t xml:space="preserve">and that all attempts are made to </w:t>
      </w:r>
      <w:r w:rsidR="00D45130" w:rsidRPr="005A64B0">
        <w:rPr>
          <w:rFonts w:ascii="Verdana" w:hAnsi="Verdana"/>
          <w:sz w:val="20"/>
          <w:szCs w:val="20"/>
        </w:rPr>
        <w:t>resolve the issue through discussion and informal support.</w:t>
      </w:r>
    </w:p>
    <w:p w14:paraId="552F6BA7" w14:textId="3388F688" w:rsidR="00A27A75" w:rsidRDefault="008C4B1D" w:rsidP="001006A7">
      <w:pPr>
        <w:ind w:left="1440" w:hanging="872"/>
        <w:rPr>
          <w:rFonts w:ascii="Verdana" w:hAnsi="Verdana"/>
          <w:sz w:val="20"/>
          <w:szCs w:val="20"/>
        </w:rPr>
      </w:pPr>
      <w:r w:rsidRPr="008C4B1D">
        <w:rPr>
          <w:rFonts w:ascii="Verdana" w:hAnsi="Verdana"/>
          <w:b/>
          <w:bCs/>
          <w:sz w:val="24"/>
          <w:szCs w:val="24"/>
        </w:rPr>
        <w:t>2.3</w:t>
      </w:r>
      <w:r>
        <w:rPr>
          <w:rFonts w:ascii="Verdana" w:hAnsi="Verdana"/>
          <w:b/>
          <w:bCs/>
          <w:sz w:val="20"/>
          <w:szCs w:val="20"/>
        </w:rPr>
        <w:tab/>
      </w:r>
      <w:r w:rsidR="0072352A" w:rsidRPr="005A64B0">
        <w:rPr>
          <w:rFonts w:ascii="Verdana" w:hAnsi="Verdana"/>
          <w:sz w:val="20"/>
          <w:szCs w:val="20"/>
        </w:rPr>
        <w:t>In the event that a breach has occurred</w:t>
      </w:r>
      <w:r w:rsidR="00A27A75" w:rsidRPr="005A64B0">
        <w:rPr>
          <w:rFonts w:ascii="Verdana" w:hAnsi="Verdana"/>
          <w:sz w:val="20"/>
          <w:szCs w:val="20"/>
        </w:rPr>
        <w:t xml:space="preserve">, </w:t>
      </w:r>
      <w:r w:rsidR="00A27A75" w:rsidRPr="008C4B1D">
        <w:rPr>
          <w:rFonts w:ascii="Verdana" w:hAnsi="Verdana"/>
          <w:sz w:val="20"/>
          <w:szCs w:val="20"/>
        </w:rPr>
        <w:t xml:space="preserve">the member </w:t>
      </w:r>
      <w:r w:rsidR="0072352A" w:rsidRPr="005A64B0">
        <w:rPr>
          <w:rFonts w:ascii="Verdana" w:hAnsi="Verdana"/>
          <w:sz w:val="20"/>
          <w:szCs w:val="20"/>
        </w:rPr>
        <w:t>concerned</w:t>
      </w:r>
      <w:r w:rsidR="0072352A">
        <w:rPr>
          <w:rFonts w:ascii="Verdana" w:hAnsi="Verdana"/>
          <w:color w:val="FF0000"/>
          <w:sz w:val="20"/>
          <w:szCs w:val="20"/>
        </w:rPr>
        <w:t xml:space="preserve"> </w:t>
      </w:r>
      <w:r w:rsidR="00A27A75" w:rsidRPr="008C4B1D">
        <w:rPr>
          <w:rFonts w:ascii="Verdana" w:hAnsi="Verdana"/>
          <w:sz w:val="20"/>
          <w:szCs w:val="20"/>
        </w:rPr>
        <w:t>must be informed of the</w:t>
      </w:r>
      <w:r w:rsidR="00F6418D">
        <w:rPr>
          <w:rFonts w:ascii="Verdana" w:hAnsi="Verdana"/>
          <w:sz w:val="20"/>
          <w:szCs w:val="20"/>
        </w:rPr>
        <w:t xml:space="preserve"> </w:t>
      </w:r>
      <w:r w:rsidR="0072352A" w:rsidRPr="005A64B0">
        <w:rPr>
          <w:rFonts w:ascii="Verdana" w:hAnsi="Verdana"/>
          <w:sz w:val="20"/>
          <w:szCs w:val="20"/>
        </w:rPr>
        <w:t xml:space="preserve">potential consequences under the </w:t>
      </w:r>
      <w:r w:rsidR="00A27A75" w:rsidRPr="008C4B1D">
        <w:rPr>
          <w:rFonts w:ascii="Verdana" w:hAnsi="Verdana"/>
          <w:sz w:val="20"/>
          <w:szCs w:val="20"/>
        </w:rPr>
        <w:t>procedures and the potential outcome of expulsion.</w:t>
      </w:r>
    </w:p>
    <w:p w14:paraId="0852AE6C" w14:textId="200CEEFC" w:rsidR="001B0147" w:rsidRPr="0000326F" w:rsidRDefault="001B0147" w:rsidP="001006A7">
      <w:pPr>
        <w:ind w:left="1440" w:hanging="872"/>
        <w:rPr>
          <w:sz w:val="24"/>
          <w:szCs w:val="24"/>
        </w:rPr>
      </w:pPr>
      <w:r w:rsidRPr="0000326F">
        <w:rPr>
          <w:rFonts w:ascii="Verdana" w:hAnsi="Verdana"/>
          <w:b/>
          <w:bCs/>
          <w:sz w:val="24"/>
          <w:szCs w:val="24"/>
        </w:rPr>
        <w:t>2.4</w:t>
      </w:r>
      <w:r w:rsidRPr="0000326F">
        <w:rPr>
          <w:rFonts w:ascii="Verdana" w:hAnsi="Verdana"/>
          <w:b/>
          <w:bCs/>
          <w:sz w:val="24"/>
          <w:szCs w:val="24"/>
        </w:rPr>
        <w:tab/>
      </w:r>
      <w:r w:rsidRPr="0000326F">
        <w:rPr>
          <w:rFonts w:ascii="Verdana" w:hAnsi="Verdana"/>
          <w:sz w:val="20"/>
          <w:szCs w:val="20"/>
        </w:rPr>
        <w:t xml:space="preserve">Trustees must abide by the </w:t>
      </w:r>
      <w:r w:rsidR="00487A20" w:rsidRPr="004E03EE">
        <w:rPr>
          <w:rFonts w:ascii="Verdana" w:hAnsi="Verdana"/>
          <w:sz w:val="20"/>
          <w:szCs w:val="20"/>
        </w:rPr>
        <w:t>u3a’s</w:t>
      </w:r>
      <w:r w:rsidR="00487A20">
        <w:rPr>
          <w:rFonts w:ascii="Verdana" w:hAnsi="Verdana"/>
          <w:color w:val="FF0000"/>
          <w:sz w:val="20"/>
          <w:szCs w:val="20"/>
        </w:rPr>
        <w:t xml:space="preserve"> </w:t>
      </w:r>
      <w:r w:rsidRPr="0000326F">
        <w:rPr>
          <w:rFonts w:ascii="Verdana" w:hAnsi="Verdana"/>
          <w:sz w:val="20"/>
          <w:szCs w:val="20"/>
        </w:rPr>
        <w:t>Trustee Code of Conduct.</w:t>
      </w:r>
      <w:r w:rsidRPr="0000326F">
        <w:rPr>
          <w:rFonts w:ascii="Verdana" w:hAnsi="Verdana"/>
          <w:sz w:val="24"/>
          <w:szCs w:val="24"/>
        </w:rPr>
        <w:t xml:space="preserve"> </w:t>
      </w:r>
    </w:p>
    <w:p w14:paraId="5AC969D6" w14:textId="77777777" w:rsidR="005A64B0" w:rsidRDefault="005A64B0" w:rsidP="005A64B0">
      <w:pPr>
        <w:pStyle w:val="ListParagraph"/>
        <w:rPr>
          <w:rFonts w:ascii="Verdana" w:hAnsi="Verdana"/>
          <w:b/>
          <w:sz w:val="24"/>
          <w:szCs w:val="24"/>
        </w:rPr>
      </w:pPr>
    </w:p>
    <w:p w14:paraId="76134067" w14:textId="77777777" w:rsidR="005A64B0" w:rsidRDefault="005A64B0" w:rsidP="005A64B0">
      <w:pPr>
        <w:pStyle w:val="ListParagraph"/>
        <w:rPr>
          <w:rFonts w:ascii="Verdana" w:hAnsi="Verdana"/>
          <w:b/>
          <w:sz w:val="24"/>
          <w:szCs w:val="24"/>
        </w:rPr>
      </w:pPr>
    </w:p>
    <w:p w14:paraId="572545F5" w14:textId="77777777" w:rsidR="005A64B0" w:rsidRDefault="005A64B0" w:rsidP="005A64B0">
      <w:pPr>
        <w:pStyle w:val="ListParagraph"/>
        <w:rPr>
          <w:rFonts w:ascii="Verdana" w:hAnsi="Verdana"/>
          <w:b/>
          <w:sz w:val="24"/>
          <w:szCs w:val="24"/>
        </w:rPr>
      </w:pPr>
    </w:p>
    <w:p w14:paraId="43DB1A7A" w14:textId="77777777" w:rsidR="004E03EE" w:rsidRDefault="004E03EE" w:rsidP="004E03EE">
      <w:pPr>
        <w:pStyle w:val="ListParagraph"/>
        <w:rPr>
          <w:rFonts w:ascii="Verdana" w:hAnsi="Verdana"/>
          <w:b/>
          <w:sz w:val="24"/>
          <w:szCs w:val="24"/>
        </w:rPr>
      </w:pPr>
    </w:p>
    <w:p w14:paraId="1741C8CD" w14:textId="2B38F9FD" w:rsidR="00A27A75" w:rsidRPr="008C4B1D" w:rsidRDefault="00A27A75" w:rsidP="008C4B1D">
      <w:pPr>
        <w:pStyle w:val="ListParagraph"/>
        <w:numPr>
          <w:ilvl w:val="0"/>
          <w:numId w:val="3"/>
        </w:numPr>
        <w:rPr>
          <w:rFonts w:ascii="Verdana" w:hAnsi="Verdana"/>
          <w:b/>
          <w:sz w:val="24"/>
          <w:szCs w:val="24"/>
        </w:rPr>
      </w:pPr>
      <w:r w:rsidRPr="008C4B1D">
        <w:rPr>
          <w:rFonts w:ascii="Verdana" w:hAnsi="Verdana"/>
          <w:b/>
          <w:sz w:val="24"/>
          <w:szCs w:val="24"/>
        </w:rPr>
        <w:lastRenderedPageBreak/>
        <w:t>Procedure</w:t>
      </w:r>
    </w:p>
    <w:p w14:paraId="51C11FDC" w14:textId="77777777" w:rsidR="008259DA" w:rsidRPr="008C4B1D" w:rsidRDefault="008259DA" w:rsidP="008103A1">
      <w:pPr>
        <w:rPr>
          <w:rFonts w:ascii="Verdana" w:hAnsi="Verdana"/>
          <w:b/>
          <w:i/>
          <w:sz w:val="20"/>
          <w:szCs w:val="20"/>
        </w:rPr>
      </w:pPr>
      <w:r w:rsidRPr="008C4B1D">
        <w:rPr>
          <w:rFonts w:ascii="Verdana" w:hAnsi="Verdana"/>
          <w:b/>
          <w:i/>
          <w:sz w:val="20"/>
          <w:szCs w:val="20"/>
        </w:rPr>
        <w:t>Stage 1 (Informal)</w:t>
      </w:r>
    </w:p>
    <w:p w14:paraId="78F02E62" w14:textId="416F01A8" w:rsidR="00A27A75" w:rsidRPr="008C4B1D" w:rsidRDefault="00A27A75" w:rsidP="008103A1">
      <w:pPr>
        <w:rPr>
          <w:rFonts w:ascii="Verdana" w:hAnsi="Verdana"/>
          <w:sz w:val="20"/>
          <w:szCs w:val="20"/>
        </w:rPr>
      </w:pPr>
      <w:r w:rsidRPr="008C4B1D">
        <w:rPr>
          <w:rFonts w:ascii="Verdana" w:hAnsi="Verdana"/>
          <w:sz w:val="20"/>
          <w:szCs w:val="20"/>
        </w:rPr>
        <w:t xml:space="preserve">Breaches of HHD policies and procedures may arise through complaints by members about the way they are treated by another member or a group leader, concerns that group leaders </w:t>
      </w:r>
      <w:r w:rsidR="00F6418D">
        <w:rPr>
          <w:rFonts w:ascii="Verdana" w:hAnsi="Verdana"/>
          <w:sz w:val="20"/>
          <w:szCs w:val="20"/>
        </w:rPr>
        <w:t xml:space="preserve">or EC members </w:t>
      </w:r>
      <w:r w:rsidRPr="008C4B1D">
        <w:rPr>
          <w:rFonts w:ascii="Verdana" w:hAnsi="Verdana"/>
          <w:sz w:val="20"/>
          <w:szCs w:val="20"/>
        </w:rPr>
        <w:t>are not acting according to u3a guidelines</w:t>
      </w:r>
      <w:r w:rsidR="008259DA" w:rsidRPr="008C4B1D">
        <w:rPr>
          <w:rFonts w:ascii="Verdana" w:hAnsi="Verdana"/>
          <w:sz w:val="20"/>
          <w:szCs w:val="20"/>
        </w:rPr>
        <w:t xml:space="preserve"> or </w:t>
      </w:r>
      <w:r w:rsidR="00B03A2D" w:rsidRPr="008C4B1D">
        <w:rPr>
          <w:rFonts w:ascii="Verdana" w:hAnsi="Verdana"/>
          <w:sz w:val="20"/>
          <w:szCs w:val="20"/>
        </w:rPr>
        <w:t>any other inappropriate conduct</w:t>
      </w:r>
      <w:r w:rsidR="008259DA" w:rsidRPr="008C4B1D">
        <w:rPr>
          <w:rFonts w:ascii="Verdana" w:hAnsi="Verdana"/>
          <w:sz w:val="20"/>
          <w:szCs w:val="20"/>
        </w:rPr>
        <w:t xml:space="preserve"> that may come to the notice of the EC.</w:t>
      </w:r>
    </w:p>
    <w:p w14:paraId="31306249" w14:textId="77777777" w:rsidR="008259DA" w:rsidRPr="008C4B1D" w:rsidRDefault="008259DA" w:rsidP="008103A1">
      <w:pPr>
        <w:rPr>
          <w:rFonts w:ascii="Verdana" w:hAnsi="Verdana"/>
          <w:sz w:val="20"/>
          <w:szCs w:val="20"/>
        </w:rPr>
      </w:pPr>
      <w:r w:rsidRPr="008C4B1D">
        <w:rPr>
          <w:rFonts w:ascii="Verdana" w:hAnsi="Verdana"/>
          <w:sz w:val="20"/>
          <w:szCs w:val="20"/>
        </w:rPr>
        <w:t>In the first instance efforts should be made by the Group leader or Groups Co-ordinator to deal with the matter informally</w:t>
      </w:r>
      <w:r w:rsidR="00B03A2D" w:rsidRPr="008C4B1D">
        <w:rPr>
          <w:rFonts w:ascii="Verdana" w:hAnsi="Verdana"/>
          <w:sz w:val="20"/>
          <w:szCs w:val="20"/>
        </w:rPr>
        <w:t>,</w:t>
      </w:r>
      <w:r w:rsidRPr="008C4B1D">
        <w:rPr>
          <w:rFonts w:ascii="Verdana" w:hAnsi="Verdana"/>
          <w:sz w:val="20"/>
          <w:szCs w:val="20"/>
        </w:rPr>
        <w:t xml:space="preserve"> </w:t>
      </w:r>
      <w:r w:rsidR="00B03A2D" w:rsidRPr="008C4B1D">
        <w:rPr>
          <w:rFonts w:ascii="Verdana" w:hAnsi="Verdana"/>
          <w:sz w:val="20"/>
          <w:szCs w:val="20"/>
        </w:rPr>
        <w:t xml:space="preserve">offering </w:t>
      </w:r>
      <w:r w:rsidRPr="008C4B1D">
        <w:rPr>
          <w:rFonts w:ascii="Verdana" w:hAnsi="Verdana"/>
          <w:sz w:val="20"/>
          <w:szCs w:val="20"/>
        </w:rPr>
        <w:t>training or support if needed.</w:t>
      </w:r>
    </w:p>
    <w:p w14:paraId="28374796" w14:textId="7A21BEB6" w:rsidR="008259DA" w:rsidRPr="008C4B1D" w:rsidRDefault="008259DA" w:rsidP="008103A1">
      <w:pPr>
        <w:rPr>
          <w:rFonts w:ascii="Verdana" w:hAnsi="Verdana"/>
          <w:sz w:val="20"/>
          <w:szCs w:val="20"/>
        </w:rPr>
      </w:pPr>
      <w:r w:rsidRPr="008C4B1D">
        <w:rPr>
          <w:rFonts w:ascii="Verdana" w:hAnsi="Verdana"/>
          <w:sz w:val="20"/>
          <w:szCs w:val="20"/>
        </w:rPr>
        <w:t xml:space="preserve">It is important for the person dealing with the </w:t>
      </w:r>
      <w:r w:rsidR="000E264F" w:rsidRPr="008C4B1D">
        <w:rPr>
          <w:rFonts w:ascii="Verdana" w:hAnsi="Verdana"/>
          <w:sz w:val="20"/>
          <w:szCs w:val="20"/>
        </w:rPr>
        <w:t xml:space="preserve">breach to notify the </w:t>
      </w:r>
      <w:r w:rsidR="007001F8" w:rsidRPr="008C4B1D">
        <w:rPr>
          <w:rFonts w:ascii="Verdana" w:hAnsi="Verdana"/>
          <w:sz w:val="20"/>
          <w:szCs w:val="20"/>
        </w:rPr>
        <w:t>Executive Committee (</w:t>
      </w:r>
      <w:r w:rsidR="000E264F" w:rsidRPr="008C4B1D">
        <w:rPr>
          <w:rFonts w:ascii="Verdana" w:hAnsi="Verdana"/>
          <w:sz w:val="20"/>
          <w:szCs w:val="20"/>
        </w:rPr>
        <w:t>EC</w:t>
      </w:r>
      <w:r w:rsidR="007001F8" w:rsidRPr="008C4B1D">
        <w:rPr>
          <w:rFonts w:ascii="Verdana" w:hAnsi="Verdana"/>
          <w:sz w:val="20"/>
          <w:szCs w:val="20"/>
        </w:rPr>
        <w:t xml:space="preserve">) </w:t>
      </w:r>
      <w:r w:rsidR="00402B90" w:rsidRPr="008C4B1D">
        <w:rPr>
          <w:rFonts w:ascii="Verdana" w:hAnsi="Verdana"/>
          <w:sz w:val="20"/>
          <w:szCs w:val="20"/>
        </w:rPr>
        <w:t>if the breach is serious.</w:t>
      </w:r>
    </w:p>
    <w:p w14:paraId="6BC220C1" w14:textId="29141258" w:rsidR="000E264F" w:rsidRPr="008C4B1D" w:rsidRDefault="000E264F" w:rsidP="008103A1">
      <w:pPr>
        <w:rPr>
          <w:rFonts w:ascii="Verdana" w:hAnsi="Verdana"/>
          <w:b/>
          <w:i/>
          <w:sz w:val="20"/>
          <w:szCs w:val="20"/>
        </w:rPr>
      </w:pPr>
      <w:r w:rsidRPr="008C4B1D">
        <w:rPr>
          <w:rFonts w:ascii="Verdana" w:hAnsi="Verdana"/>
          <w:b/>
          <w:i/>
          <w:sz w:val="20"/>
          <w:szCs w:val="20"/>
        </w:rPr>
        <w:t>Stage 2 (Investigation)</w:t>
      </w:r>
    </w:p>
    <w:p w14:paraId="116F6F19" w14:textId="77777777" w:rsidR="00A27A75" w:rsidRPr="008C4B1D" w:rsidRDefault="000E264F" w:rsidP="008103A1">
      <w:pPr>
        <w:rPr>
          <w:rFonts w:ascii="Verdana" w:hAnsi="Verdana"/>
          <w:sz w:val="20"/>
          <w:szCs w:val="20"/>
        </w:rPr>
      </w:pPr>
      <w:r w:rsidRPr="008C4B1D">
        <w:rPr>
          <w:rFonts w:ascii="Verdana" w:hAnsi="Verdana"/>
          <w:sz w:val="20"/>
          <w:szCs w:val="20"/>
        </w:rPr>
        <w:t>If the matter is not resolved informally, it should be referred to the EC for formal investigation.</w:t>
      </w:r>
    </w:p>
    <w:p w14:paraId="7B05C39B" w14:textId="77777777" w:rsidR="000E264F" w:rsidRPr="008C4B1D" w:rsidRDefault="000E264F" w:rsidP="008103A1">
      <w:pPr>
        <w:rPr>
          <w:rFonts w:ascii="Verdana" w:hAnsi="Verdana"/>
          <w:sz w:val="20"/>
          <w:szCs w:val="20"/>
        </w:rPr>
      </w:pPr>
      <w:r w:rsidRPr="008C4B1D">
        <w:rPr>
          <w:rFonts w:ascii="Verdana" w:hAnsi="Verdana"/>
          <w:sz w:val="20"/>
          <w:szCs w:val="20"/>
        </w:rPr>
        <w:t>The EC should appoint two members to undertake an investigation using the following steps</w:t>
      </w:r>
    </w:p>
    <w:p w14:paraId="272E13FC" w14:textId="77777777" w:rsidR="000E264F" w:rsidRPr="008C4B1D" w:rsidRDefault="000E264F" w:rsidP="000E264F">
      <w:pPr>
        <w:pStyle w:val="ListParagraph"/>
        <w:numPr>
          <w:ilvl w:val="0"/>
          <w:numId w:val="2"/>
        </w:numPr>
        <w:rPr>
          <w:rFonts w:ascii="Verdana" w:hAnsi="Verdana"/>
          <w:sz w:val="20"/>
          <w:szCs w:val="20"/>
        </w:rPr>
      </w:pPr>
      <w:r w:rsidRPr="008C4B1D">
        <w:rPr>
          <w:rFonts w:ascii="Verdana" w:hAnsi="Verdana"/>
          <w:sz w:val="20"/>
          <w:szCs w:val="20"/>
        </w:rPr>
        <w:t>Write a letter to the individual setting out the allegations and the attempts that were made to resolve the situation informally</w:t>
      </w:r>
    </w:p>
    <w:p w14:paraId="2DC17BFF" w14:textId="77777777" w:rsidR="000E264F" w:rsidRPr="008C4B1D" w:rsidRDefault="000E264F" w:rsidP="000E264F">
      <w:pPr>
        <w:pStyle w:val="ListParagraph"/>
        <w:numPr>
          <w:ilvl w:val="0"/>
          <w:numId w:val="2"/>
        </w:numPr>
        <w:rPr>
          <w:rFonts w:ascii="Verdana" w:hAnsi="Verdana"/>
          <w:sz w:val="20"/>
          <w:szCs w:val="20"/>
        </w:rPr>
      </w:pPr>
      <w:r w:rsidRPr="008C4B1D">
        <w:rPr>
          <w:rFonts w:ascii="Verdana" w:hAnsi="Verdana"/>
          <w:sz w:val="20"/>
          <w:szCs w:val="20"/>
        </w:rPr>
        <w:t>Interview the person who referred the breach in order to fully understand the issue and speak to any other individuals involved who may corroborate the allegations.</w:t>
      </w:r>
    </w:p>
    <w:p w14:paraId="72BEAA1E" w14:textId="5C597F96" w:rsidR="000E264F" w:rsidRPr="001B0147" w:rsidRDefault="000E264F" w:rsidP="000E264F">
      <w:pPr>
        <w:pStyle w:val="ListParagraph"/>
        <w:numPr>
          <w:ilvl w:val="0"/>
          <w:numId w:val="2"/>
        </w:numPr>
        <w:rPr>
          <w:rFonts w:ascii="Verdana" w:hAnsi="Verdana"/>
          <w:sz w:val="20"/>
          <w:szCs w:val="20"/>
        </w:rPr>
      </w:pPr>
      <w:r w:rsidRPr="00EB721D">
        <w:rPr>
          <w:rFonts w:ascii="Verdana" w:hAnsi="Verdana"/>
          <w:sz w:val="20"/>
          <w:szCs w:val="20"/>
        </w:rPr>
        <w:t>Interview the individual who should be invited to bring a friend or support person</w:t>
      </w:r>
    </w:p>
    <w:p w14:paraId="70808F28" w14:textId="4793A3AB" w:rsidR="001B0147" w:rsidRPr="0000326F" w:rsidRDefault="001B0147" w:rsidP="000E264F">
      <w:pPr>
        <w:pStyle w:val="ListParagraph"/>
        <w:numPr>
          <w:ilvl w:val="0"/>
          <w:numId w:val="2"/>
        </w:numPr>
        <w:rPr>
          <w:rFonts w:ascii="Verdana" w:hAnsi="Verdana"/>
          <w:sz w:val="20"/>
          <w:szCs w:val="20"/>
        </w:rPr>
      </w:pPr>
      <w:r w:rsidRPr="0000326F">
        <w:rPr>
          <w:rFonts w:ascii="Verdana" w:hAnsi="Verdana"/>
          <w:sz w:val="20"/>
          <w:szCs w:val="20"/>
        </w:rPr>
        <w:t xml:space="preserve">Inform the </w:t>
      </w:r>
      <w:r w:rsidR="00487A20" w:rsidRPr="004E03EE">
        <w:rPr>
          <w:rFonts w:ascii="Verdana" w:hAnsi="Verdana"/>
          <w:sz w:val="20"/>
          <w:szCs w:val="20"/>
        </w:rPr>
        <w:t xml:space="preserve">u3a Office </w:t>
      </w:r>
      <w:r w:rsidRPr="0000326F">
        <w:rPr>
          <w:rFonts w:ascii="Verdana" w:hAnsi="Verdana"/>
          <w:sz w:val="20"/>
          <w:szCs w:val="20"/>
        </w:rPr>
        <w:t xml:space="preserve">of the </w:t>
      </w:r>
      <w:r w:rsidR="0075107E" w:rsidRPr="0000326F">
        <w:rPr>
          <w:rFonts w:ascii="Verdana" w:hAnsi="Verdana"/>
          <w:sz w:val="20"/>
          <w:szCs w:val="20"/>
        </w:rPr>
        <w:t>complaint</w:t>
      </w:r>
      <w:r w:rsidR="00F330B0" w:rsidRPr="0000326F">
        <w:rPr>
          <w:rFonts w:ascii="Verdana" w:hAnsi="Verdana"/>
          <w:sz w:val="20"/>
          <w:szCs w:val="20"/>
        </w:rPr>
        <w:t xml:space="preserve">, </w:t>
      </w:r>
      <w:r w:rsidR="0075107E" w:rsidRPr="0000326F">
        <w:rPr>
          <w:rFonts w:ascii="Verdana" w:hAnsi="Verdana"/>
          <w:sz w:val="20"/>
          <w:szCs w:val="20"/>
        </w:rPr>
        <w:t>and follow any guidance offered by them.</w:t>
      </w:r>
    </w:p>
    <w:p w14:paraId="179141DA" w14:textId="5A9F7015" w:rsidR="00B03A2D" w:rsidRPr="00EB721D" w:rsidRDefault="00B03A2D" w:rsidP="00B03A2D">
      <w:pPr>
        <w:rPr>
          <w:rFonts w:ascii="Verdana" w:hAnsi="Verdana"/>
          <w:b/>
          <w:i/>
          <w:sz w:val="20"/>
          <w:szCs w:val="20"/>
        </w:rPr>
      </w:pPr>
      <w:r w:rsidRPr="00EB721D">
        <w:rPr>
          <w:rFonts w:ascii="Verdana" w:hAnsi="Verdana"/>
          <w:b/>
          <w:i/>
          <w:sz w:val="20"/>
          <w:szCs w:val="20"/>
        </w:rPr>
        <w:t xml:space="preserve">Stage 3 </w:t>
      </w:r>
    </w:p>
    <w:p w14:paraId="3A9812E6" w14:textId="7BA011F0" w:rsidR="00B03A2D" w:rsidRDefault="00B03A2D" w:rsidP="00B03A2D">
      <w:pPr>
        <w:rPr>
          <w:rFonts w:ascii="Verdana" w:hAnsi="Verdana"/>
          <w:sz w:val="20"/>
          <w:szCs w:val="20"/>
        </w:rPr>
      </w:pPr>
      <w:r w:rsidRPr="00EB721D">
        <w:rPr>
          <w:rFonts w:ascii="Verdana" w:hAnsi="Verdana"/>
          <w:sz w:val="20"/>
          <w:szCs w:val="20"/>
        </w:rPr>
        <w:t xml:space="preserve">The investigators should compile a report for the full EC outlining their findings and making a recommendation as to whether they feel the issue could be resolved with further support or training or whether the individual should be expelled.  The EC will make the final decision and </w:t>
      </w:r>
      <w:r w:rsidR="00402B90" w:rsidRPr="00EB721D">
        <w:rPr>
          <w:rFonts w:ascii="Verdana" w:hAnsi="Verdana"/>
          <w:sz w:val="20"/>
          <w:szCs w:val="20"/>
        </w:rPr>
        <w:t xml:space="preserve">the Chair will </w:t>
      </w:r>
      <w:r w:rsidRPr="00EB721D">
        <w:rPr>
          <w:rFonts w:ascii="Verdana" w:hAnsi="Verdana"/>
          <w:sz w:val="20"/>
          <w:szCs w:val="20"/>
        </w:rPr>
        <w:t>notify the member in writing.</w:t>
      </w:r>
      <w:r w:rsidR="00F6418D">
        <w:rPr>
          <w:rFonts w:ascii="Verdana" w:hAnsi="Verdana"/>
          <w:sz w:val="20"/>
          <w:szCs w:val="20"/>
        </w:rPr>
        <w:t xml:space="preserve"> This will normally conclude the procedure.</w:t>
      </w:r>
    </w:p>
    <w:p w14:paraId="2BD2AD33" w14:textId="77777777" w:rsidR="00F6418D" w:rsidRDefault="00F6418D">
      <w:pPr>
        <w:rPr>
          <w:rFonts w:ascii="Verdana" w:hAnsi="Verdana"/>
          <w:b/>
          <w:i/>
          <w:sz w:val="20"/>
          <w:szCs w:val="20"/>
        </w:rPr>
      </w:pPr>
      <w:r w:rsidRPr="00F6418D">
        <w:rPr>
          <w:rFonts w:ascii="Verdana" w:hAnsi="Verdana"/>
          <w:b/>
          <w:i/>
          <w:sz w:val="20"/>
          <w:szCs w:val="20"/>
        </w:rPr>
        <w:t>Stage 4</w:t>
      </w:r>
    </w:p>
    <w:p w14:paraId="7DFC8A01" w14:textId="05FABFCD" w:rsidR="00F6418D" w:rsidRPr="0075107E" w:rsidRDefault="00F6418D">
      <w:pPr>
        <w:rPr>
          <w:rFonts w:ascii="Verdana" w:hAnsi="Verdana"/>
          <w:strike/>
          <w:color w:val="FF0000"/>
          <w:sz w:val="20"/>
          <w:szCs w:val="20"/>
        </w:rPr>
      </w:pPr>
      <w:r>
        <w:rPr>
          <w:rFonts w:ascii="Verdana" w:hAnsi="Verdana"/>
          <w:sz w:val="20"/>
          <w:szCs w:val="20"/>
        </w:rPr>
        <w:t xml:space="preserve">In exceptional circumstances where the complaint is about a </w:t>
      </w:r>
      <w:r w:rsidR="0075107E" w:rsidRPr="0000326F">
        <w:rPr>
          <w:rFonts w:ascii="Verdana" w:hAnsi="Verdana"/>
          <w:sz w:val="20"/>
          <w:szCs w:val="20"/>
        </w:rPr>
        <w:t>Trustee</w:t>
      </w:r>
      <w:r w:rsidR="0075107E">
        <w:rPr>
          <w:rFonts w:ascii="Verdana" w:hAnsi="Verdana"/>
          <w:sz w:val="20"/>
          <w:szCs w:val="20"/>
        </w:rPr>
        <w:t xml:space="preserve"> </w:t>
      </w:r>
      <w:r>
        <w:rPr>
          <w:rFonts w:ascii="Verdana" w:hAnsi="Verdana"/>
          <w:sz w:val="20"/>
          <w:szCs w:val="20"/>
        </w:rPr>
        <w:t xml:space="preserve">and cannot be resolved within the organisation, </w:t>
      </w:r>
      <w:r w:rsidR="0075107E" w:rsidRPr="00903881">
        <w:rPr>
          <w:rFonts w:ascii="Verdana" w:hAnsi="Verdana"/>
          <w:sz w:val="20"/>
          <w:szCs w:val="20"/>
        </w:rPr>
        <w:t xml:space="preserve">the EC members dealing with the case will follow the guidance of the </w:t>
      </w:r>
      <w:r w:rsidR="00487A20" w:rsidRPr="004E03EE">
        <w:rPr>
          <w:rFonts w:ascii="Verdana" w:hAnsi="Verdana"/>
          <w:sz w:val="20"/>
          <w:szCs w:val="20"/>
        </w:rPr>
        <w:t>u3a’s</w:t>
      </w:r>
      <w:r w:rsidR="0075107E" w:rsidRPr="00903881">
        <w:rPr>
          <w:rFonts w:ascii="Verdana" w:hAnsi="Verdana"/>
          <w:sz w:val="20"/>
          <w:szCs w:val="20"/>
        </w:rPr>
        <w:t xml:space="preserve"> advisor which may well be the Regional Trustee.</w:t>
      </w:r>
    </w:p>
    <w:p w14:paraId="7719DF10" w14:textId="4C4B40AA" w:rsidR="00B03A2D" w:rsidRPr="00EB721D" w:rsidRDefault="00294F28">
      <w:pPr>
        <w:rPr>
          <w:rFonts w:ascii="Verdana" w:hAnsi="Verdana"/>
          <w:b/>
          <w:sz w:val="20"/>
          <w:szCs w:val="20"/>
        </w:rPr>
      </w:pPr>
      <w:r w:rsidRPr="00EB721D">
        <w:rPr>
          <w:rFonts w:ascii="Verdana" w:hAnsi="Verdana"/>
          <w:b/>
          <w:sz w:val="20"/>
          <w:szCs w:val="20"/>
        </w:rPr>
        <w:t>Good Practice</w:t>
      </w:r>
    </w:p>
    <w:p w14:paraId="1BB11FAF" w14:textId="3E1AE8A1" w:rsidR="00832B67" w:rsidRDefault="00294F28">
      <w:pPr>
        <w:rPr>
          <w:b/>
          <w:bCs/>
          <w:color w:val="00B0F0"/>
          <w:sz w:val="24"/>
          <w:szCs w:val="24"/>
        </w:rPr>
      </w:pPr>
      <w:r w:rsidRPr="00EB721D">
        <w:rPr>
          <w:rFonts w:ascii="Verdana" w:hAnsi="Verdana"/>
          <w:sz w:val="20"/>
          <w:szCs w:val="20"/>
        </w:rPr>
        <w:t>While this procedure is very unlikely to be needed, it would be good practice for at least one member of the EC to have relevant training.</w:t>
      </w:r>
      <w:r w:rsidR="00832B67" w:rsidRPr="00EB721D">
        <w:rPr>
          <w:rFonts w:ascii="Verdana" w:hAnsi="Verdana"/>
          <w:sz w:val="20"/>
          <w:szCs w:val="20"/>
        </w:rPr>
        <w:t xml:space="preserve"> </w:t>
      </w:r>
      <w:r w:rsidR="007001F8" w:rsidRPr="00EB721D">
        <w:rPr>
          <w:rFonts w:ascii="Verdana" w:hAnsi="Verdana"/>
          <w:sz w:val="20"/>
          <w:szCs w:val="20"/>
        </w:rPr>
        <w:t xml:space="preserve"> </w:t>
      </w:r>
      <w:r w:rsidR="0075107E" w:rsidRPr="00903881">
        <w:rPr>
          <w:rFonts w:ascii="Verdana" w:hAnsi="Verdana"/>
          <w:sz w:val="20"/>
          <w:szCs w:val="20"/>
        </w:rPr>
        <w:t xml:space="preserve">The </w:t>
      </w:r>
      <w:r w:rsidR="00487A20" w:rsidRPr="004E03EE">
        <w:rPr>
          <w:rFonts w:ascii="Verdana" w:hAnsi="Verdana"/>
          <w:sz w:val="20"/>
          <w:szCs w:val="20"/>
        </w:rPr>
        <w:t xml:space="preserve">u3a’s </w:t>
      </w:r>
      <w:r w:rsidR="0075107E" w:rsidRPr="00903881">
        <w:rPr>
          <w:rFonts w:ascii="Verdana" w:hAnsi="Verdana"/>
          <w:sz w:val="20"/>
          <w:szCs w:val="20"/>
        </w:rPr>
        <w:t xml:space="preserve">website has </w:t>
      </w:r>
      <w:r w:rsidR="00ED1297" w:rsidRPr="00903881">
        <w:rPr>
          <w:rFonts w:ascii="Verdana" w:hAnsi="Verdana"/>
          <w:sz w:val="20"/>
          <w:szCs w:val="20"/>
        </w:rPr>
        <w:t>numerous references to assist with the cases, but at all times the guidance of the</w:t>
      </w:r>
      <w:r w:rsidR="00ED1297" w:rsidRPr="004E03EE">
        <w:rPr>
          <w:rFonts w:ascii="Verdana" w:hAnsi="Verdana"/>
          <w:sz w:val="20"/>
          <w:szCs w:val="20"/>
        </w:rPr>
        <w:t xml:space="preserve"> </w:t>
      </w:r>
      <w:r w:rsidR="00487A20" w:rsidRPr="004E03EE">
        <w:rPr>
          <w:rFonts w:ascii="Verdana" w:hAnsi="Verdana"/>
          <w:sz w:val="20"/>
          <w:szCs w:val="20"/>
        </w:rPr>
        <w:t xml:space="preserve">u3a’s </w:t>
      </w:r>
      <w:r w:rsidR="00ED1297" w:rsidRPr="00903881">
        <w:rPr>
          <w:rFonts w:ascii="Verdana" w:hAnsi="Verdana"/>
          <w:sz w:val="20"/>
          <w:szCs w:val="20"/>
        </w:rPr>
        <w:t>appointed referee must be followed.</w:t>
      </w:r>
    </w:p>
    <w:sectPr w:rsidR="00832B67">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308668" w14:textId="77777777" w:rsidR="006E5595" w:rsidRDefault="006E5595" w:rsidP="00A075C1">
      <w:pPr>
        <w:spacing w:after="0" w:line="240" w:lineRule="auto"/>
      </w:pPr>
      <w:r>
        <w:separator/>
      </w:r>
    </w:p>
  </w:endnote>
  <w:endnote w:type="continuationSeparator" w:id="0">
    <w:p w14:paraId="5EFDE7DA" w14:textId="77777777" w:rsidR="006E5595" w:rsidRDefault="006E5595" w:rsidP="00A075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9139408"/>
      <w:docPartObj>
        <w:docPartGallery w:val="Page Numbers (Bottom of Page)"/>
        <w:docPartUnique/>
      </w:docPartObj>
    </w:sdtPr>
    <w:sdtContent>
      <w:sdt>
        <w:sdtPr>
          <w:id w:val="1728636285"/>
          <w:docPartObj>
            <w:docPartGallery w:val="Page Numbers (Top of Page)"/>
            <w:docPartUnique/>
          </w:docPartObj>
        </w:sdtPr>
        <w:sdtContent>
          <w:p w14:paraId="64FFC5DE" w14:textId="4CDCE293" w:rsidR="00A075C1" w:rsidRDefault="00A075C1">
            <w:pPr>
              <w:pStyle w:val="Footer"/>
              <w:jc w:val="center"/>
            </w:pPr>
            <w:r>
              <w:t>__________________________________________________________________________________</w:t>
            </w:r>
          </w:p>
          <w:p w14:paraId="65C0553D" w14:textId="725CCA01" w:rsidR="00A075C1" w:rsidRDefault="004E03EE" w:rsidP="004E03EE">
            <w:pPr>
              <w:pStyle w:val="Footer"/>
            </w:pPr>
            <w:r>
              <w:t>Registered Charity #1166194</w:t>
            </w:r>
            <w:r>
              <w:tab/>
            </w:r>
            <w:r w:rsidR="00A075C1">
              <w:t xml:space="preserve">Page </w:t>
            </w:r>
            <w:r w:rsidR="00A075C1">
              <w:rPr>
                <w:b/>
                <w:bCs/>
                <w:sz w:val="24"/>
                <w:szCs w:val="24"/>
              </w:rPr>
              <w:fldChar w:fldCharType="begin"/>
            </w:r>
            <w:r w:rsidR="00A075C1">
              <w:rPr>
                <w:b/>
                <w:bCs/>
              </w:rPr>
              <w:instrText xml:space="preserve"> PAGE </w:instrText>
            </w:r>
            <w:r w:rsidR="00A075C1">
              <w:rPr>
                <w:b/>
                <w:bCs/>
                <w:sz w:val="24"/>
                <w:szCs w:val="24"/>
              </w:rPr>
              <w:fldChar w:fldCharType="separate"/>
            </w:r>
            <w:r w:rsidR="00401B41">
              <w:rPr>
                <w:b/>
                <w:bCs/>
                <w:noProof/>
              </w:rPr>
              <w:t>1</w:t>
            </w:r>
            <w:r w:rsidR="00A075C1">
              <w:rPr>
                <w:b/>
                <w:bCs/>
                <w:sz w:val="24"/>
                <w:szCs w:val="24"/>
              </w:rPr>
              <w:fldChar w:fldCharType="end"/>
            </w:r>
            <w:r w:rsidR="00A075C1">
              <w:t xml:space="preserve"> of </w:t>
            </w:r>
            <w:r w:rsidR="00A075C1">
              <w:rPr>
                <w:b/>
                <w:bCs/>
                <w:sz w:val="24"/>
                <w:szCs w:val="24"/>
              </w:rPr>
              <w:fldChar w:fldCharType="begin"/>
            </w:r>
            <w:r w:rsidR="00A075C1">
              <w:rPr>
                <w:b/>
                <w:bCs/>
              </w:rPr>
              <w:instrText xml:space="preserve"> NUMPAGES  </w:instrText>
            </w:r>
            <w:r w:rsidR="00A075C1">
              <w:rPr>
                <w:b/>
                <w:bCs/>
                <w:sz w:val="24"/>
                <w:szCs w:val="24"/>
              </w:rPr>
              <w:fldChar w:fldCharType="separate"/>
            </w:r>
            <w:r w:rsidR="00401B41">
              <w:rPr>
                <w:b/>
                <w:bCs/>
                <w:noProof/>
              </w:rPr>
              <w:t>1</w:t>
            </w:r>
            <w:r w:rsidR="00A075C1">
              <w:rPr>
                <w:b/>
                <w:bCs/>
                <w:sz w:val="24"/>
                <w:szCs w:val="24"/>
              </w:rPr>
              <w:fldChar w:fldCharType="end"/>
            </w:r>
          </w:p>
        </w:sdtContent>
      </w:sdt>
    </w:sdtContent>
  </w:sdt>
  <w:p w14:paraId="1470C59E" w14:textId="77777777" w:rsidR="00A075C1" w:rsidRDefault="00A075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543F5B" w14:textId="77777777" w:rsidR="006E5595" w:rsidRDefault="006E5595" w:rsidP="00A075C1">
      <w:pPr>
        <w:spacing w:after="0" w:line="240" w:lineRule="auto"/>
      </w:pPr>
      <w:r>
        <w:separator/>
      </w:r>
    </w:p>
  </w:footnote>
  <w:footnote w:type="continuationSeparator" w:id="0">
    <w:p w14:paraId="2A2883E1" w14:textId="77777777" w:rsidR="006E5595" w:rsidRDefault="006E5595" w:rsidP="00A075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87128B"/>
    <w:multiLevelType w:val="hybridMultilevel"/>
    <w:tmpl w:val="AB9C21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F801EF1"/>
    <w:multiLevelType w:val="hybridMultilevel"/>
    <w:tmpl w:val="FF0AD540"/>
    <w:lvl w:ilvl="0" w:tplc="B64AC4D0">
      <w:start w:val="1"/>
      <w:numFmt w:val="decimal"/>
      <w:lvlText w:val="%1"/>
      <w:lvlJc w:val="left"/>
      <w:pPr>
        <w:ind w:left="928" w:hanging="360"/>
      </w:pPr>
      <w:rPr>
        <w:rFonts w:hint="default"/>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2" w15:restartNumberingAfterBreak="0">
    <w:nsid w:val="4D5E50D0"/>
    <w:multiLevelType w:val="hybridMultilevel"/>
    <w:tmpl w:val="4BE26ABA"/>
    <w:lvl w:ilvl="0" w:tplc="C38C43B8">
      <w:start w:val="1"/>
      <w:numFmt w:val="lowerLetter"/>
      <w:lvlText w:val="%1)"/>
      <w:lvlJc w:val="left"/>
      <w:pPr>
        <w:ind w:left="644"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85472157">
    <w:abstractNumId w:val="1"/>
  </w:num>
  <w:num w:numId="2" w16cid:durableId="1770857035">
    <w:abstractNumId w:val="2"/>
  </w:num>
  <w:num w:numId="3" w16cid:durableId="9056526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3A1"/>
    <w:rsid w:val="0000326F"/>
    <w:rsid w:val="000E264F"/>
    <w:rsid w:val="001006A7"/>
    <w:rsid w:val="001B0147"/>
    <w:rsid w:val="001E5E49"/>
    <w:rsid w:val="0020469D"/>
    <w:rsid w:val="00247A50"/>
    <w:rsid w:val="00294F28"/>
    <w:rsid w:val="003230F7"/>
    <w:rsid w:val="00373DB0"/>
    <w:rsid w:val="0038283A"/>
    <w:rsid w:val="00401B41"/>
    <w:rsid w:val="00402B90"/>
    <w:rsid w:val="00487A20"/>
    <w:rsid w:val="00495E94"/>
    <w:rsid w:val="004E03EE"/>
    <w:rsid w:val="0055720E"/>
    <w:rsid w:val="00585491"/>
    <w:rsid w:val="005A64B0"/>
    <w:rsid w:val="005A7469"/>
    <w:rsid w:val="0063196B"/>
    <w:rsid w:val="006E5595"/>
    <w:rsid w:val="007001F8"/>
    <w:rsid w:val="0072352A"/>
    <w:rsid w:val="00732F41"/>
    <w:rsid w:val="0075107E"/>
    <w:rsid w:val="007956EC"/>
    <w:rsid w:val="007C4F54"/>
    <w:rsid w:val="008103A1"/>
    <w:rsid w:val="00815B77"/>
    <w:rsid w:val="008259DA"/>
    <w:rsid w:val="00832B67"/>
    <w:rsid w:val="00837D96"/>
    <w:rsid w:val="008533FA"/>
    <w:rsid w:val="008A612B"/>
    <w:rsid w:val="008C4B1D"/>
    <w:rsid w:val="00903881"/>
    <w:rsid w:val="009B6739"/>
    <w:rsid w:val="00A075C1"/>
    <w:rsid w:val="00A27A75"/>
    <w:rsid w:val="00AE3062"/>
    <w:rsid w:val="00B03A2D"/>
    <w:rsid w:val="00B4485D"/>
    <w:rsid w:val="00BF0FBC"/>
    <w:rsid w:val="00C50EC0"/>
    <w:rsid w:val="00CC32BB"/>
    <w:rsid w:val="00D22D38"/>
    <w:rsid w:val="00D35B6E"/>
    <w:rsid w:val="00D45130"/>
    <w:rsid w:val="00DF2D21"/>
    <w:rsid w:val="00DF5363"/>
    <w:rsid w:val="00E002D8"/>
    <w:rsid w:val="00E75BA6"/>
    <w:rsid w:val="00EB721D"/>
    <w:rsid w:val="00ED1297"/>
    <w:rsid w:val="00EF281D"/>
    <w:rsid w:val="00F330B0"/>
    <w:rsid w:val="00F63491"/>
    <w:rsid w:val="00F63A56"/>
    <w:rsid w:val="00F6418D"/>
    <w:rsid w:val="00FC27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2A662"/>
  <w15:docId w15:val="{534F8E97-7531-4DB7-81FB-F9474695D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03A1"/>
    <w:pPr>
      <w:ind w:left="720"/>
      <w:contextualSpacing/>
    </w:pPr>
  </w:style>
  <w:style w:type="paragraph" w:styleId="Header">
    <w:name w:val="header"/>
    <w:basedOn w:val="Normal"/>
    <w:link w:val="HeaderChar"/>
    <w:uiPriority w:val="99"/>
    <w:unhideWhenUsed/>
    <w:rsid w:val="00A075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75C1"/>
  </w:style>
  <w:style w:type="paragraph" w:styleId="Footer">
    <w:name w:val="footer"/>
    <w:basedOn w:val="Normal"/>
    <w:link w:val="FooterChar"/>
    <w:uiPriority w:val="99"/>
    <w:unhideWhenUsed/>
    <w:rsid w:val="00A075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75C1"/>
  </w:style>
  <w:style w:type="paragraph" w:styleId="BalloonText">
    <w:name w:val="Balloon Text"/>
    <w:basedOn w:val="Normal"/>
    <w:link w:val="BalloonTextChar"/>
    <w:uiPriority w:val="99"/>
    <w:semiHidden/>
    <w:unhideWhenUsed/>
    <w:rsid w:val="001006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06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cid:1.4.1614624857109.7458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D5D010-36E8-401C-982C-88F757494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541</Words>
  <Characters>3088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Main</dc:creator>
  <cp:lastModifiedBy>David Ashton</cp:lastModifiedBy>
  <cp:revision>2</cp:revision>
  <cp:lastPrinted>2024-01-19T15:15:00Z</cp:lastPrinted>
  <dcterms:created xsi:type="dcterms:W3CDTF">2024-02-24T13:57:00Z</dcterms:created>
  <dcterms:modified xsi:type="dcterms:W3CDTF">2024-02-24T13:57:00Z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-899635561</vt:i4>
  </property>
</Properties>
</file>