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4" w:rsidRDefault="00ED5C84" w:rsidP="006236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B61F6" w:rsidRDefault="003B61F6" w:rsidP="003B61F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303030"/>
          <w:shd w:val="clear" w:color="auto" w:fill="F9F9F9"/>
        </w:rPr>
      </w:pPr>
      <w:r>
        <w:rPr>
          <w:rFonts w:ascii="Open Sans" w:hAnsi="Open Sans" w:cs="Open Sans"/>
          <w:b/>
          <w:bCs/>
          <w:color w:val="303030"/>
          <w:shd w:val="clear" w:color="auto" w:fill="F9F9F9"/>
        </w:rPr>
        <w:t>Crediton u3a Safeguarding Policy</w:t>
      </w:r>
    </w:p>
    <w:p w:rsidR="00905280" w:rsidRPr="00D50D4C" w:rsidRDefault="00905280" w:rsidP="003B61F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FF0000"/>
          <w:shd w:val="clear" w:color="auto" w:fill="F9F9F9"/>
        </w:rPr>
      </w:pPr>
    </w:p>
    <w:p w:rsidR="00B73B11" w:rsidRPr="00177483" w:rsidRDefault="0053328C" w:rsidP="0062361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hd w:val="clear" w:color="auto" w:fill="F9F9F9"/>
        </w:rPr>
      </w:pPr>
      <w:r w:rsidRPr="00177483">
        <w:rPr>
          <w:rFonts w:ascii="Open Sans" w:hAnsi="Open Sans" w:cs="Open Sans"/>
          <w:shd w:val="clear" w:color="auto" w:fill="F9F9F9"/>
        </w:rPr>
        <w:t xml:space="preserve">Firstly, the committee, as far as </w:t>
      </w:r>
      <w:r w:rsidR="00C21EA9" w:rsidRPr="00177483">
        <w:rPr>
          <w:rFonts w:ascii="Open Sans" w:hAnsi="Open Sans" w:cs="Open Sans"/>
          <w:shd w:val="clear" w:color="auto" w:fill="F9F9F9"/>
        </w:rPr>
        <w:t>is reasonable</w:t>
      </w:r>
      <w:r w:rsidRPr="00177483">
        <w:rPr>
          <w:rFonts w:ascii="Open Sans" w:hAnsi="Open Sans" w:cs="Open Sans"/>
          <w:shd w:val="clear" w:color="auto" w:fill="F9F9F9"/>
        </w:rPr>
        <w:t xml:space="preserve"> and with advice from the Safeguarding Lead</w:t>
      </w:r>
      <w:r w:rsidR="00D50D4C" w:rsidRPr="00177483">
        <w:rPr>
          <w:rFonts w:ascii="Open Sans" w:hAnsi="Open Sans" w:cs="Open Sans"/>
          <w:shd w:val="clear" w:color="auto" w:fill="F9F9F9"/>
        </w:rPr>
        <w:t xml:space="preserve"> </w:t>
      </w:r>
      <w:r w:rsidRPr="00177483">
        <w:rPr>
          <w:rFonts w:ascii="Open Sans" w:hAnsi="Open Sans" w:cs="Open Sans"/>
          <w:shd w:val="clear" w:color="auto" w:fill="F9F9F9"/>
        </w:rPr>
        <w:t>should</w:t>
      </w:r>
      <w:r w:rsidR="00B73B11" w:rsidRPr="00177483">
        <w:rPr>
          <w:rFonts w:ascii="Open Sans" w:hAnsi="Open Sans" w:cs="Open Sans"/>
          <w:shd w:val="clear" w:color="auto" w:fill="F9F9F9"/>
        </w:rPr>
        <w:t xml:space="preserve"> try to ensure</w:t>
      </w:r>
      <w:r w:rsidRPr="00177483">
        <w:rPr>
          <w:rFonts w:ascii="Open Sans" w:hAnsi="Open Sans" w:cs="Open Sans"/>
          <w:shd w:val="clear" w:color="auto" w:fill="F9F9F9"/>
        </w:rPr>
        <w:t xml:space="preserve"> the activities of </w:t>
      </w:r>
      <w:r w:rsidR="00A17AB9" w:rsidRPr="00177483">
        <w:rPr>
          <w:rFonts w:ascii="Open Sans" w:hAnsi="Open Sans" w:cs="Open Sans"/>
          <w:shd w:val="clear" w:color="auto" w:fill="F9F9F9"/>
        </w:rPr>
        <w:t>Crediton u3a</w:t>
      </w:r>
      <w:r w:rsidR="009E2118" w:rsidRPr="00177483">
        <w:rPr>
          <w:rFonts w:ascii="Open Sans" w:hAnsi="Open Sans" w:cs="Open Sans"/>
          <w:shd w:val="clear" w:color="auto" w:fill="F9F9F9"/>
        </w:rPr>
        <w:t xml:space="preserve"> </w:t>
      </w:r>
      <w:r w:rsidR="00EC4912" w:rsidRPr="00177483">
        <w:rPr>
          <w:rFonts w:ascii="Open Sans" w:hAnsi="Open Sans" w:cs="Open Sans"/>
          <w:shd w:val="clear" w:color="auto" w:fill="F9F9F9"/>
        </w:rPr>
        <w:t>do not give rise</w:t>
      </w:r>
      <w:r w:rsidR="009E2118" w:rsidRPr="00177483">
        <w:rPr>
          <w:rFonts w:ascii="Open Sans" w:hAnsi="Open Sans" w:cs="Open Sans"/>
          <w:shd w:val="clear" w:color="auto" w:fill="F9F9F9"/>
        </w:rPr>
        <w:t xml:space="preserve"> </w:t>
      </w:r>
      <w:r w:rsidR="009F2CC2" w:rsidRPr="00177483">
        <w:rPr>
          <w:rFonts w:ascii="Open Sans" w:hAnsi="Open Sans" w:cs="Open Sans"/>
          <w:shd w:val="clear" w:color="auto" w:fill="F9F9F9"/>
        </w:rPr>
        <w:t xml:space="preserve">to </w:t>
      </w:r>
      <w:r w:rsidR="009E2118" w:rsidRPr="00177483">
        <w:rPr>
          <w:rFonts w:ascii="Open Sans" w:hAnsi="Open Sans" w:cs="Open Sans"/>
          <w:shd w:val="clear" w:color="auto" w:fill="F9F9F9"/>
        </w:rPr>
        <w:t xml:space="preserve">safeguarding issues. </w:t>
      </w:r>
      <w:r w:rsidR="00B73B11" w:rsidRPr="00177483">
        <w:rPr>
          <w:rFonts w:ascii="Open Sans" w:hAnsi="Open Sans" w:cs="Open Sans"/>
          <w:shd w:val="clear" w:color="auto" w:fill="F9F9F9"/>
        </w:rPr>
        <w:t xml:space="preserve">This will </w:t>
      </w:r>
      <w:r w:rsidR="007A251C" w:rsidRPr="00177483">
        <w:rPr>
          <w:rFonts w:ascii="Open Sans" w:hAnsi="Open Sans" w:cs="Open Sans"/>
          <w:shd w:val="clear" w:color="auto" w:fill="F9F9F9"/>
        </w:rPr>
        <w:t>include:</w:t>
      </w:r>
    </w:p>
    <w:p w:rsidR="00241457" w:rsidRPr="00177483" w:rsidRDefault="00241457" w:rsidP="00241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Open Sans" w:hAnsi="Open Sans" w:cs="Open Sans"/>
          <w:shd w:val="clear" w:color="auto" w:fill="F9F9F9"/>
        </w:rPr>
      </w:pPr>
      <w:r w:rsidRPr="00177483">
        <w:rPr>
          <w:rFonts w:ascii="Open Sans" w:hAnsi="Open Sans" w:cs="Open Sans"/>
          <w:shd w:val="clear" w:color="auto" w:fill="F9F9F9"/>
        </w:rPr>
        <w:t>Appointing a Safeguarding Lead</w:t>
      </w:r>
      <w:r w:rsidR="00B4696D" w:rsidRPr="00177483">
        <w:rPr>
          <w:rFonts w:ascii="Open Sans" w:hAnsi="Open Sans" w:cs="Open Sans"/>
          <w:shd w:val="clear" w:color="auto" w:fill="F9F9F9"/>
        </w:rPr>
        <w:t xml:space="preserve"> who will take the lead should a problem arise.</w:t>
      </w:r>
    </w:p>
    <w:p w:rsidR="007A251C" w:rsidRPr="00177483" w:rsidRDefault="00DD45CF" w:rsidP="00241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Open Sans" w:hAnsi="Open Sans" w:cs="Open Sans"/>
          <w:shd w:val="clear" w:color="auto" w:fill="F9F9F9"/>
        </w:rPr>
      </w:pPr>
      <w:r w:rsidRPr="00177483">
        <w:rPr>
          <w:rFonts w:ascii="Open Sans" w:hAnsi="Open Sans" w:cs="Open Sans"/>
          <w:shd w:val="clear" w:color="auto" w:fill="F9F9F9"/>
        </w:rPr>
        <w:t>Co</w:t>
      </w:r>
      <w:r w:rsidR="00420704" w:rsidRPr="00177483">
        <w:rPr>
          <w:rFonts w:ascii="Open Sans" w:hAnsi="Open Sans" w:cs="Open Sans"/>
          <w:shd w:val="clear" w:color="auto" w:fill="F9F9F9"/>
        </w:rPr>
        <w:t xml:space="preserve">nsidering the risk </w:t>
      </w:r>
      <w:r w:rsidR="00420704" w:rsidRPr="00177483">
        <w:rPr>
          <w:rFonts w:ascii="Open Sans" w:hAnsi="Open Sans" w:cs="Open Sans"/>
          <w:i/>
          <w:iCs/>
          <w:shd w:val="clear" w:color="auto" w:fill="F9F9F9"/>
        </w:rPr>
        <w:t xml:space="preserve">of </w:t>
      </w:r>
      <w:r w:rsidR="009F2CC2" w:rsidRPr="00177483">
        <w:rPr>
          <w:rFonts w:ascii="Open Sans" w:hAnsi="Open Sans" w:cs="Open Sans"/>
          <w:shd w:val="clear" w:color="auto" w:fill="F9F9F9"/>
        </w:rPr>
        <w:t>any safeguarding risk</w:t>
      </w:r>
      <w:r w:rsidR="00610C33" w:rsidRPr="00177483">
        <w:rPr>
          <w:rFonts w:ascii="Open Sans" w:hAnsi="Open Sans" w:cs="Open Sans"/>
          <w:shd w:val="clear" w:color="auto" w:fill="F9F9F9"/>
        </w:rPr>
        <w:t xml:space="preserve"> </w:t>
      </w:r>
      <w:r w:rsidR="00420704" w:rsidRPr="00177483">
        <w:rPr>
          <w:rFonts w:ascii="Open Sans" w:hAnsi="Open Sans" w:cs="Open Sans"/>
          <w:shd w:val="clear" w:color="auto" w:fill="F9F9F9"/>
        </w:rPr>
        <w:t>before permission is given for activities to happen.</w:t>
      </w:r>
    </w:p>
    <w:p w:rsidR="00C907B6" w:rsidRPr="00177483" w:rsidRDefault="00420704" w:rsidP="00241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Open Sans" w:hAnsi="Open Sans" w:cs="Open Sans"/>
          <w:shd w:val="clear" w:color="auto" w:fill="F9F9F9"/>
        </w:rPr>
      </w:pPr>
      <w:r w:rsidRPr="00177483">
        <w:rPr>
          <w:rFonts w:ascii="Open Sans" w:hAnsi="Open Sans" w:cs="Open Sans"/>
          <w:shd w:val="clear" w:color="auto" w:fill="F9F9F9"/>
        </w:rPr>
        <w:t xml:space="preserve">Making sure group leaders are aware of potential safeguarding issues, and </w:t>
      </w:r>
      <w:r w:rsidR="0073710E" w:rsidRPr="00177483">
        <w:rPr>
          <w:rFonts w:ascii="Open Sans" w:hAnsi="Open Sans" w:cs="Open Sans"/>
          <w:shd w:val="clear" w:color="auto" w:fill="F9F9F9"/>
        </w:rPr>
        <w:t>if appropriate, have carried out a risk assessment</w:t>
      </w:r>
      <w:r w:rsidR="00C907B6" w:rsidRPr="00177483">
        <w:rPr>
          <w:rFonts w:ascii="Open Sans" w:hAnsi="Open Sans" w:cs="Open Sans"/>
          <w:shd w:val="clear" w:color="auto" w:fill="F9F9F9"/>
        </w:rPr>
        <w:t>.</w:t>
      </w:r>
      <w:r w:rsidR="009F2CC2" w:rsidRPr="00177483">
        <w:rPr>
          <w:rFonts w:ascii="Open Sans" w:hAnsi="Open Sans" w:cs="Open Sans"/>
          <w:shd w:val="clear" w:color="auto" w:fill="F9F9F9"/>
        </w:rPr>
        <w:t xml:space="preserve"> </w:t>
      </w:r>
    </w:p>
    <w:p w:rsidR="00420704" w:rsidRPr="00177483" w:rsidRDefault="00420704" w:rsidP="00241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Open Sans" w:hAnsi="Open Sans" w:cs="Open Sans"/>
          <w:shd w:val="clear" w:color="auto" w:fill="F9F9F9"/>
        </w:rPr>
      </w:pPr>
      <w:r w:rsidRPr="00177483">
        <w:rPr>
          <w:rFonts w:ascii="Open Sans" w:hAnsi="Open Sans" w:cs="Open Sans"/>
          <w:shd w:val="clear" w:color="auto" w:fill="F9F9F9"/>
        </w:rPr>
        <w:t xml:space="preserve">Informing all members of their own role in not putting themselves and others in situations of concern or of inappropriate behaviour (sexual advances, bullying, aggression, harassment, </w:t>
      </w:r>
      <w:r w:rsidR="00D50D4C" w:rsidRPr="00177483">
        <w:rPr>
          <w:rFonts w:ascii="Open Sans" w:hAnsi="Open Sans" w:cs="Open Sans"/>
          <w:shd w:val="clear" w:color="auto" w:fill="F9F9F9"/>
        </w:rPr>
        <w:t xml:space="preserve">verbal abuse </w:t>
      </w:r>
      <w:r w:rsidRPr="00177483">
        <w:rPr>
          <w:rFonts w:ascii="Open Sans" w:hAnsi="Open Sans" w:cs="Open Sans"/>
          <w:shd w:val="clear" w:color="auto" w:fill="F9F9F9"/>
        </w:rPr>
        <w:t xml:space="preserve">or discrimination).  This can include electronic communications and social media platforms as well as face to face. </w:t>
      </w:r>
    </w:p>
    <w:p w:rsidR="00207E40" w:rsidRPr="00177483" w:rsidRDefault="00420704" w:rsidP="00241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Open Sans" w:hAnsi="Open Sans" w:cs="Open Sans"/>
          <w:shd w:val="clear" w:color="auto" w:fill="F9F9F9"/>
        </w:rPr>
      </w:pPr>
      <w:r w:rsidRPr="00177483">
        <w:rPr>
          <w:rFonts w:ascii="Open Sans" w:hAnsi="Open Sans" w:cs="Open Sans"/>
          <w:shd w:val="clear" w:color="auto" w:fill="F9F9F9"/>
        </w:rPr>
        <w:t>If a group leader is unhappy about a certain member being part of their group, the group leader, in consultation with the committee, will have the final decision on whether they can take part.</w:t>
      </w:r>
    </w:p>
    <w:p w:rsidR="00C907B6" w:rsidRPr="00905280" w:rsidRDefault="006E0DF8" w:rsidP="002414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Open Sans" w:hAnsi="Open Sans" w:cs="Open Sans"/>
          <w:color w:val="303030"/>
          <w:shd w:val="clear" w:color="auto" w:fill="F9F9F9"/>
        </w:rPr>
      </w:pPr>
      <w:r w:rsidRPr="00905280">
        <w:rPr>
          <w:rFonts w:ascii="Open Sans" w:hAnsi="Open Sans" w:cs="Open Sans"/>
          <w:color w:val="303030"/>
          <w:shd w:val="clear" w:color="auto" w:fill="F9F9F9"/>
        </w:rPr>
        <w:t>Taking corrective action</w:t>
      </w:r>
      <w:r w:rsidR="00734C86" w:rsidRPr="00905280">
        <w:rPr>
          <w:rFonts w:ascii="Open Sans" w:hAnsi="Open Sans" w:cs="Open Sans"/>
          <w:color w:val="303030"/>
          <w:shd w:val="clear" w:color="auto" w:fill="F9F9F9"/>
        </w:rPr>
        <w:t xml:space="preserve"> if the committee become</w:t>
      </w:r>
      <w:r w:rsidR="00897D96" w:rsidRPr="00905280">
        <w:rPr>
          <w:rFonts w:ascii="Open Sans" w:hAnsi="Open Sans" w:cs="Open Sans"/>
          <w:color w:val="303030"/>
          <w:shd w:val="clear" w:color="auto" w:fill="F9F9F9"/>
        </w:rPr>
        <w:t>s</w:t>
      </w:r>
      <w:r w:rsidR="00734C86" w:rsidRPr="00905280">
        <w:rPr>
          <w:rFonts w:ascii="Open Sans" w:hAnsi="Open Sans" w:cs="Open Sans"/>
          <w:color w:val="303030"/>
          <w:shd w:val="clear" w:color="auto" w:fill="F9F9F9"/>
        </w:rPr>
        <w:t xml:space="preserve"> aware that an issue has arisen</w:t>
      </w:r>
      <w:r w:rsidR="009C68C2" w:rsidRPr="00905280">
        <w:rPr>
          <w:rFonts w:ascii="Open Sans" w:hAnsi="Open Sans" w:cs="Open Sans"/>
          <w:color w:val="303030"/>
          <w:shd w:val="clear" w:color="auto" w:fill="F9F9F9"/>
        </w:rPr>
        <w:t>.</w:t>
      </w:r>
      <w:r w:rsidR="00734C86" w:rsidRPr="00905280">
        <w:rPr>
          <w:rFonts w:ascii="Open Sans" w:hAnsi="Open Sans" w:cs="Open Sans"/>
          <w:color w:val="303030"/>
          <w:shd w:val="clear" w:color="auto" w:fill="F9F9F9"/>
        </w:rPr>
        <w:t xml:space="preserve"> </w:t>
      </w:r>
      <w:r w:rsidRPr="00905280">
        <w:rPr>
          <w:rFonts w:ascii="Open Sans" w:hAnsi="Open Sans" w:cs="Open Sans"/>
          <w:color w:val="303030"/>
          <w:shd w:val="clear" w:color="auto" w:fill="F9F9F9"/>
        </w:rPr>
        <w:t xml:space="preserve"> </w:t>
      </w:r>
    </w:p>
    <w:p w:rsidR="007270D7" w:rsidRPr="00905280" w:rsidRDefault="007270D7" w:rsidP="007270D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303030"/>
          <w:shd w:val="clear" w:color="auto" w:fill="F9F9F9"/>
        </w:rPr>
      </w:pPr>
    </w:p>
    <w:p w:rsidR="007270D7" w:rsidRPr="00905280" w:rsidRDefault="007270D7" w:rsidP="007270D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303030"/>
          <w:shd w:val="clear" w:color="auto" w:fill="F9F9F9"/>
        </w:rPr>
      </w:pPr>
      <w:r w:rsidRPr="00905280">
        <w:rPr>
          <w:rFonts w:ascii="Open Sans" w:hAnsi="Open Sans" w:cs="Open Sans"/>
          <w:color w:val="303030"/>
          <w:shd w:val="clear" w:color="auto" w:fill="F9F9F9"/>
        </w:rPr>
        <w:t>Secondly, a complaint may be made to the committee</w:t>
      </w:r>
      <w:r w:rsidR="00F51BBC" w:rsidRPr="00905280">
        <w:rPr>
          <w:rFonts w:ascii="Open Sans" w:hAnsi="Open Sans" w:cs="Open Sans"/>
          <w:color w:val="303030"/>
          <w:shd w:val="clear" w:color="auto" w:fill="F9F9F9"/>
        </w:rPr>
        <w:t xml:space="preserve"> about a safeguarding issue.</w:t>
      </w:r>
      <w:r w:rsidR="00AC5DDC" w:rsidRPr="00905280">
        <w:rPr>
          <w:rFonts w:ascii="Open Sans" w:hAnsi="Open Sans" w:cs="Open Sans"/>
          <w:color w:val="303030"/>
          <w:shd w:val="clear" w:color="auto" w:fill="F9F9F9"/>
        </w:rPr>
        <w:t xml:space="preserve"> </w:t>
      </w:r>
      <w:r w:rsidR="00F74C21" w:rsidRPr="00F74C21">
        <w:rPr>
          <w:rFonts w:ascii="Open Sans" w:hAnsi="Open Sans" w:cs="Open Sans"/>
          <w:color w:val="303030"/>
          <w:shd w:val="clear" w:color="auto" w:fill="F9F9F9"/>
        </w:rPr>
        <w:t>Th</w:t>
      </w:r>
      <w:r w:rsidR="00020AFB">
        <w:rPr>
          <w:rFonts w:ascii="Open Sans" w:hAnsi="Open Sans" w:cs="Open Sans"/>
          <w:color w:val="303030"/>
          <w:shd w:val="clear" w:color="auto" w:fill="F9F9F9"/>
        </w:rPr>
        <w:t>is</w:t>
      </w:r>
      <w:r w:rsidR="00F74C21" w:rsidRPr="00F74C21">
        <w:rPr>
          <w:rFonts w:ascii="Open Sans" w:hAnsi="Open Sans" w:cs="Open Sans"/>
          <w:color w:val="303030"/>
          <w:shd w:val="clear" w:color="auto" w:fill="F9F9F9"/>
        </w:rPr>
        <w:t xml:space="preserve"> may be issues about bullying </w:t>
      </w:r>
      <w:r w:rsidR="00AA1D7A" w:rsidRPr="00905280">
        <w:rPr>
          <w:rFonts w:ascii="Open Sans" w:hAnsi="Open Sans" w:cs="Open Sans"/>
          <w:color w:val="303030"/>
          <w:shd w:val="clear" w:color="auto" w:fill="F9F9F9"/>
        </w:rPr>
        <w:t>harassment</w:t>
      </w:r>
      <w:r w:rsidR="00241457" w:rsidRPr="00905280">
        <w:rPr>
          <w:rFonts w:ascii="Open Sans" w:hAnsi="Open Sans" w:cs="Open Sans"/>
          <w:color w:val="303030"/>
          <w:shd w:val="clear" w:color="auto" w:fill="F9F9F9"/>
        </w:rPr>
        <w:t xml:space="preserve">, </w:t>
      </w:r>
      <w:r w:rsidR="00AA4982" w:rsidRPr="00905280">
        <w:rPr>
          <w:rFonts w:ascii="Open Sans" w:hAnsi="Open Sans" w:cs="Open Sans"/>
          <w:color w:val="303030"/>
          <w:shd w:val="clear" w:color="auto" w:fill="F9F9F9"/>
        </w:rPr>
        <w:t>physical or</w:t>
      </w:r>
      <w:r w:rsidR="00AA1D7A" w:rsidRPr="00905280">
        <w:rPr>
          <w:rFonts w:ascii="Open Sans" w:hAnsi="Open Sans" w:cs="Open Sans"/>
          <w:color w:val="303030"/>
          <w:shd w:val="clear" w:color="auto" w:fill="F9F9F9"/>
        </w:rPr>
        <w:t xml:space="preserve"> even sexual abuse. </w:t>
      </w:r>
      <w:r w:rsidR="000C46CA" w:rsidRPr="00905280">
        <w:rPr>
          <w:rFonts w:ascii="Open Sans" w:hAnsi="Open Sans" w:cs="Open Sans"/>
          <w:color w:val="303030"/>
          <w:shd w:val="clear" w:color="auto" w:fill="F9F9F9"/>
        </w:rPr>
        <w:t>Th</w:t>
      </w:r>
      <w:r w:rsidR="00020AFB">
        <w:rPr>
          <w:rFonts w:ascii="Open Sans" w:hAnsi="Open Sans" w:cs="Open Sans"/>
          <w:color w:val="303030"/>
          <w:shd w:val="clear" w:color="auto" w:fill="F9F9F9"/>
        </w:rPr>
        <w:t xml:space="preserve">e </w:t>
      </w:r>
      <w:r w:rsidR="000C46CA" w:rsidRPr="00905280">
        <w:rPr>
          <w:rFonts w:ascii="Open Sans" w:hAnsi="Open Sans" w:cs="Open Sans"/>
          <w:color w:val="303030"/>
          <w:shd w:val="clear" w:color="auto" w:fill="F9F9F9"/>
        </w:rPr>
        <w:t>procedure</w:t>
      </w:r>
      <w:r w:rsidR="00EC1DF4">
        <w:rPr>
          <w:rFonts w:ascii="Open Sans" w:hAnsi="Open Sans" w:cs="Open Sans"/>
          <w:color w:val="303030"/>
          <w:shd w:val="clear" w:color="auto" w:fill="F9F9F9"/>
        </w:rPr>
        <w:t xml:space="preserve"> </w:t>
      </w:r>
      <w:r w:rsidR="00020AFB">
        <w:rPr>
          <w:rFonts w:ascii="Open Sans" w:hAnsi="Open Sans" w:cs="Open Sans"/>
          <w:color w:val="303030"/>
          <w:shd w:val="clear" w:color="auto" w:fill="F9F9F9"/>
        </w:rPr>
        <w:t xml:space="preserve">below </w:t>
      </w:r>
      <w:r w:rsidR="00EC1DF4">
        <w:rPr>
          <w:rFonts w:ascii="Open Sans" w:hAnsi="Open Sans" w:cs="Open Sans"/>
          <w:color w:val="303030"/>
          <w:shd w:val="clear" w:color="auto" w:fill="F9F9F9"/>
        </w:rPr>
        <w:t>should be followed</w:t>
      </w:r>
      <w:r w:rsidR="000C46CA" w:rsidRPr="00905280">
        <w:rPr>
          <w:rFonts w:ascii="Open Sans" w:hAnsi="Open Sans" w:cs="Open Sans"/>
          <w:color w:val="303030"/>
          <w:shd w:val="clear" w:color="auto" w:fill="F9F9F9"/>
        </w:rPr>
        <w:t xml:space="preserve"> for resolving the complaint.</w:t>
      </w:r>
    </w:p>
    <w:p w:rsidR="00B754C3" w:rsidRPr="00B754C3" w:rsidRDefault="00B754C3" w:rsidP="00B754C3">
      <w:pPr>
        <w:pStyle w:val="ListParagraph"/>
        <w:numPr>
          <w:ilvl w:val="0"/>
          <w:numId w:val="3"/>
        </w:numPr>
        <w:rPr>
          <w:rFonts w:ascii="Open Sans" w:hAnsi="Open Sans" w:cs="Open Sans"/>
          <w:color w:val="303030"/>
          <w:shd w:val="clear" w:color="auto" w:fill="F9F9F9"/>
        </w:rPr>
      </w:pPr>
      <w:r w:rsidRPr="00B754C3">
        <w:rPr>
          <w:rFonts w:ascii="Open Sans" w:hAnsi="Open Sans" w:cs="Open Sans"/>
          <w:color w:val="303030"/>
          <w:shd w:val="clear" w:color="auto" w:fill="F9F9F9"/>
        </w:rPr>
        <w:t>Safeguarding concerns should be reported to the Safeguarding Lead or another committee member if the Safeguarding Lead is involved in the incident.</w:t>
      </w:r>
    </w:p>
    <w:p w:rsidR="00B754C3" w:rsidRPr="00905280" w:rsidRDefault="00B754C3" w:rsidP="00B754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303030"/>
          <w:shd w:val="clear" w:color="auto" w:fill="F9F9F9"/>
        </w:rPr>
      </w:pPr>
      <w:r w:rsidRPr="00905280">
        <w:rPr>
          <w:rFonts w:ascii="Open Sans" w:hAnsi="Open Sans" w:cs="Open Sans"/>
          <w:color w:val="303030"/>
          <w:shd w:val="clear" w:color="auto" w:fill="F9F9F9"/>
        </w:rPr>
        <w:t>The general nature of the complaint should be determined by at least two committee members talking with the complainant/potential victim although specific details should not be elucidated in case the complaint becomes the subject of a criminal investigation.</w:t>
      </w:r>
    </w:p>
    <w:p w:rsidR="00B754C3" w:rsidRPr="00B754C3" w:rsidRDefault="00B754C3" w:rsidP="000C46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303030"/>
          <w:shd w:val="clear" w:color="auto" w:fill="F9F9F9"/>
        </w:rPr>
      </w:pPr>
      <w:r w:rsidRPr="00B754C3">
        <w:rPr>
          <w:rFonts w:ascii="Open Sans" w:hAnsi="Open Sans" w:cs="Open Sans"/>
          <w:color w:val="303030"/>
          <w:shd w:val="clear" w:color="auto" w:fill="F9F9F9"/>
        </w:rPr>
        <w:t>However, t</w:t>
      </w:r>
      <w:r w:rsidR="00FE2FF1" w:rsidRPr="00B754C3">
        <w:rPr>
          <w:rFonts w:ascii="Open Sans" w:hAnsi="Open Sans" w:cs="Open Sans"/>
          <w:color w:val="303030"/>
          <w:shd w:val="clear" w:color="auto" w:fill="F9F9F9"/>
        </w:rPr>
        <w:t>he identity and privacy of the complainant/potential victim should be protected as far as possible</w:t>
      </w:r>
      <w:r>
        <w:rPr>
          <w:rFonts w:ascii="Open Sans" w:hAnsi="Open Sans" w:cs="Open Sans"/>
          <w:color w:val="303030"/>
          <w:shd w:val="clear" w:color="auto" w:fill="F9F9F9"/>
        </w:rPr>
        <w:t xml:space="preserve"> and a</w:t>
      </w:r>
      <w:r w:rsidRPr="00B754C3">
        <w:rPr>
          <w:rFonts w:ascii="Open Sans" w:hAnsi="Open Sans" w:cs="Open Sans"/>
          <w:color w:val="303030"/>
          <w:shd w:val="clear" w:color="auto" w:fill="F9F9F9"/>
        </w:rPr>
        <w:t>ll steps should be recorded in writing,</w:t>
      </w:r>
      <w:r w:rsidRPr="00466303">
        <w:rPr>
          <w:rFonts w:ascii="Open Sans" w:hAnsi="Open Sans" w:cs="Open Sans"/>
          <w:shd w:val="clear" w:color="auto" w:fill="F9F9F9"/>
        </w:rPr>
        <w:t xml:space="preserve"> using actual words and phrases used and detailing circumstances and those present</w:t>
      </w:r>
      <w:r w:rsidR="00610C33" w:rsidRPr="00466303">
        <w:rPr>
          <w:rFonts w:ascii="Open Sans" w:hAnsi="Open Sans" w:cs="Open Sans"/>
          <w:shd w:val="clear" w:color="auto" w:fill="F9F9F9"/>
        </w:rPr>
        <w:t xml:space="preserve"> </w:t>
      </w:r>
      <w:r w:rsidR="009F2CC2" w:rsidRPr="00466303">
        <w:rPr>
          <w:rFonts w:ascii="Open Sans" w:hAnsi="Open Sans" w:cs="Open Sans"/>
          <w:shd w:val="clear" w:color="auto" w:fill="F9F9F9"/>
        </w:rPr>
        <w:t>and counter signed</w:t>
      </w:r>
      <w:r w:rsidR="00610C33" w:rsidRPr="00466303">
        <w:rPr>
          <w:rFonts w:ascii="Open Sans" w:hAnsi="Open Sans" w:cs="Open Sans"/>
          <w:shd w:val="clear" w:color="auto" w:fill="F9F9F9"/>
        </w:rPr>
        <w:t>.</w:t>
      </w:r>
    </w:p>
    <w:p w:rsidR="00784EFF" w:rsidRPr="00905280" w:rsidRDefault="00784EFF" w:rsidP="000C46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303030"/>
          <w:shd w:val="clear" w:color="auto" w:fill="F9F9F9"/>
        </w:rPr>
      </w:pPr>
      <w:r w:rsidRPr="00905280">
        <w:rPr>
          <w:rFonts w:ascii="Open Sans" w:hAnsi="Open Sans" w:cs="Open Sans"/>
          <w:color w:val="303030"/>
          <w:shd w:val="clear" w:color="auto" w:fill="F9F9F9"/>
        </w:rPr>
        <w:t xml:space="preserve">If the two committee members decide that the case is </w:t>
      </w:r>
      <w:r w:rsidR="00006689" w:rsidRPr="00905280">
        <w:rPr>
          <w:rFonts w:ascii="Open Sans" w:hAnsi="Open Sans" w:cs="Open Sans"/>
          <w:color w:val="303030"/>
          <w:shd w:val="clear" w:color="auto" w:fill="F9F9F9"/>
        </w:rPr>
        <w:t>possibly of a</w:t>
      </w:r>
      <w:r w:rsidRPr="00905280">
        <w:rPr>
          <w:rFonts w:ascii="Open Sans" w:hAnsi="Open Sans" w:cs="Open Sans"/>
          <w:color w:val="303030"/>
          <w:shd w:val="clear" w:color="auto" w:fill="F9F9F9"/>
        </w:rPr>
        <w:t xml:space="preserve"> criminal nature involving </w:t>
      </w:r>
      <w:r w:rsidR="0049255C" w:rsidRPr="00905280">
        <w:rPr>
          <w:rFonts w:ascii="Open Sans" w:hAnsi="Open Sans" w:cs="Open Sans"/>
          <w:color w:val="303030"/>
          <w:shd w:val="clear" w:color="auto" w:fill="F9F9F9"/>
        </w:rPr>
        <w:t>physical or sexual abuse, the police and social services</w:t>
      </w:r>
      <w:r w:rsidR="00876D9F" w:rsidRPr="00905280">
        <w:rPr>
          <w:rFonts w:ascii="Open Sans" w:hAnsi="Open Sans" w:cs="Open Sans"/>
          <w:color w:val="303030"/>
          <w:shd w:val="clear" w:color="auto" w:fill="F9F9F9"/>
        </w:rPr>
        <w:t xml:space="preserve"> should immediately be informed and the </w:t>
      </w:r>
      <w:r w:rsidR="00692BCB" w:rsidRPr="00905280">
        <w:rPr>
          <w:rFonts w:ascii="Open Sans" w:hAnsi="Open Sans" w:cs="Open Sans"/>
          <w:color w:val="303030"/>
          <w:shd w:val="clear" w:color="auto" w:fill="F9F9F9"/>
        </w:rPr>
        <w:t xml:space="preserve">u3a </w:t>
      </w:r>
      <w:r w:rsidR="00876D9F" w:rsidRPr="00905280">
        <w:rPr>
          <w:rFonts w:ascii="Open Sans" w:hAnsi="Open Sans" w:cs="Open Sans"/>
          <w:color w:val="303030"/>
          <w:shd w:val="clear" w:color="auto" w:fill="F9F9F9"/>
        </w:rPr>
        <w:t xml:space="preserve">activity </w:t>
      </w:r>
      <w:r w:rsidR="0091047C">
        <w:rPr>
          <w:rFonts w:ascii="Open Sans" w:hAnsi="Open Sans" w:cs="Open Sans"/>
          <w:color w:val="303030"/>
          <w:shd w:val="clear" w:color="auto" w:fill="F9F9F9"/>
        </w:rPr>
        <w:t xml:space="preserve">in which </w:t>
      </w:r>
      <w:r w:rsidR="00876D9F" w:rsidRPr="00905280">
        <w:rPr>
          <w:rFonts w:ascii="Open Sans" w:hAnsi="Open Sans" w:cs="Open Sans"/>
          <w:color w:val="303030"/>
          <w:shd w:val="clear" w:color="auto" w:fill="F9F9F9"/>
        </w:rPr>
        <w:t>th</w:t>
      </w:r>
      <w:r w:rsidR="002E2D2D">
        <w:rPr>
          <w:rFonts w:ascii="Open Sans" w:hAnsi="Open Sans" w:cs="Open Sans"/>
          <w:color w:val="303030"/>
          <w:shd w:val="clear" w:color="auto" w:fill="F9F9F9"/>
        </w:rPr>
        <w:t>e incident</w:t>
      </w:r>
      <w:r w:rsidR="00876D9F" w:rsidRPr="00905280">
        <w:rPr>
          <w:rFonts w:ascii="Open Sans" w:hAnsi="Open Sans" w:cs="Open Sans"/>
          <w:color w:val="303030"/>
          <w:shd w:val="clear" w:color="auto" w:fill="F9F9F9"/>
        </w:rPr>
        <w:t xml:space="preserve"> happen</w:t>
      </w:r>
      <w:r w:rsidR="002E2D2D">
        <w:rPr>
          <w:rFonts w:ascii="Open Sans" w:hAnsi="Open Sans" w:cs="Open Sans"/>
          <w:color w:val="303030"/>
          <w:shd w:val="clear" w:color="auto" w:fill="F9F9F9"/>
        </w:rPr>
        <w:t>ed</w:t>
      </w:r>
      <w:r w:rsidR="00692BCB" w:rsidRPr="00905280">
        <w:rPr>
          <w:rFonts w:ascii="Open Sans" w:hAnsi="Open Sans" w:cs="Open Sans"/>
          <w:color w:val="303030"/>
          <w:shd w:val="clear" w:color="auto" w:fill="F9F9F9"/>
        </w:rPr>
        <w:t xml:space="preserve"> should </w:t>
      </w:r>
      <w:r w:rsidR="002E2D2D">
        <w:rPr>
          <w:rFonts w:ascii="Open Sans" w:hAnsi="Open Sans" w:cs="Open Sans"/>
          <w:color w:val="303030"/>
          <w:shd w:val="clear" w:color="auto" w:fill="F9F9F9"/>
        </w:rPr>
        <w:t>be temporarily suspended</w:t>
      </w:r>
      <w:r w:rsidR="00E563BF">
        <w:rPr>
          <w:rFonts w:ascii="Open Sans" w:hAnsi="Open Sans" w:cs="Open Sans"/>
          <w:color w:val="303030"/>
          <w:shd w:val="clear" w:color="auto" w:fill="F9F9F9"/>
        </w:rPr>
        <w:t xml:space="preserve"> and the member concerned should be temporarily suspended from group activities.</w:t>
      </w:r>
    </w:p>
    <w:p w:rsidR="009842DD" w:rsidRPr="00905280" w:rsidRDefault="009842DD" w:rsidP="000C46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303030"/>
          <w:shd w:val="clear" w:color="auto" w:fill="F9F9F9"/>
        </w:rPr>
      </w:pPr>
      <w:r w:rsidRPr="00905280">
        <w:rPr>
          <w:rFonts w:ascii="Open Sans" w:hAnsi="Open Sans" w:cs="Open Sans"/>
          <w:color w:val="303030"/>
          <w:shd w:val="clear" w:color="auto" w:fill="F9F9F9"/>
        </w:rPr>
        <w:t xml:space="preserve">If the complaint is not of a criminal nature, </w:t>
      </w:r>
      <w:r w:rsidR="00A56E1D" w:rsidRPr="00905280">
        <w:rPr>
          <w:rFonts w:ascii="Open Sans" w:hAnsi="Open Sans" w:cs="Open Sans"/>
          <w:color w:val="303030"/>
          <w:shd w:val="clear" w:color="auto" w:fill="F9F9F9"/>
        </w:rPr>
        <w:t>then it may be possible to resolve the issue internally by discussion or by making changes to the group / activity</w:t>
      </w:r>
      <w:r w:rsidR="00661C1B" w:rsidRPr="00905280">
        <w:rPr>
          <w:rFonts w:ascii="Open Sans" w:hAnsi="Open Sans" w:cs="Open Sans"/>
          <w:color w:val="303030"/>
          <w:shd w:val="clear" w:color="auto" w:fill="F9F9F9"/>
        </w:rPr>
        <w:t xml:space="preserve"> where the issue arose.</w:t>
      </w:r>
    </w:p>
    <w:p w:rsidR="00EC29D2" w:rsidRPr="00905280" w:rsidRDefault="00EC29D2" w:rsidP="00EC29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303030"/>
          <w:shd w:val="clear" w:color="auto" w:fill="F9F9F9"/>
        </w:rPr>
      </w:pPr>
    </w:p>
    <w:p w:rsidR="00EC29D2" w:rsidRPr="00905280" w:rsidRDefault="00EC29D2" w:rsidP="00EC29D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303030"/>
          <w:shd w:val="clear" w:color="auto" w:fill="F9F9F9"/>
        </w:rPr>
      </w:pPr>
      <w:r w:rsidRPr="00905280">
        <w:rPr>
          <w:rFonts w:ascii="Open Sans" w:hAnsi="Open Sans" w:cs="Open Sans"/>
          <w:color w:val="303030"/>
          <w:shd w:val="clear" w:color="auto" w:fill="F9F9F9"/>
        </w:rPr>
        <w:t xml:space="preserve">Thirdly, </w:t>
      </w:r>
      <w:r w:rsidR="00C61DC9" w:rsidRPr="00905280">
        <w:rPr>
          <w:rFonts w:ascii="Open Sans" w:hAnsi="Open Sans" w:cs="Open Sans"/>
          <w:color w:val="303030"/>
          <w:shd w:val="clear" w:color="auto" w:fill="F9F9F9"/>
        </w:rPr>
        <w:t xml:space="preserve">although u3a does not take </w:t>
      </w:r>
      <w:r w:rsidR="00535411" w:rsidRPr="00905280">
        <w:rPr>
          <w:rFonts w:ascii="Open Sans" w:hAnsi="Open Sans" w:cs="Open Sans"/>
          <w:color w:val="303030"/>
          <w:shd w:val="clear" w:color="auto" w:fill="F9F9F9"/>
        </w:rPr>
        <w:t xml:space="preserve">responsibility for the welfare of members outside of u3a, </w:t>
      </w:r>
      <w:r w:rsidRPr="00905280">
        <w:rPr>
          <w:rFonts w:ascii="Open Sans" w:hAnsi="Open Sans" w:cs="Open Sans"/>
          <w:color w:val="303030"/>
          <w:shd w:val="clear" w:color="auto" w:fill="F9F9F9"/>
        </w:rPr>
        <w:t xml:space="preserve">the committee </w:t>
      </w:r>
      <w:r w:rsidRPr="00905280">
        <w:rPr>
          <w:rFonts w:ascii="Open Sans" w:hAnsi="Open Sans" w:cs="Open Sans"/>
          <w:color w:val="303030"/>
          <w:u w:val="single"/>
          <w:shd w:val="clear" w:color="auto" w:fill="F9F9F9"/>
        </w:rPr>
        <w:t>may</w:t>
      </w:r>
      <w:r w:rsidRPr="00905280">
        <w:rPr>
          <w:rFonts w:ascii="Open Sans" w:hAnsi="Open Sans" w:cs="Open Sans"/>
          <w:color w:val="303030"/>
          <w:shd w:val="clear" w:color="auto" w:fill="F9F9F9"/>
        </w:rPr>
        <w:t xml:space="preserve"> become aware that a member </w:t>
      </w:r>
      <w:r w:rsidR="00C61DC9" w:rsidRPr="00905280">
        <w:rPr>
          <w:rFonts w:ascii="Open Sans" w:hAnsi="Open Sans" w:cs="Open Sans"/>
          <w:color w:val="303030"/>
          <w:shd w:val="clear" w:color="auto" w:fill="F9F9F9"/>
        </w:rPr>
        <w:t>has</w:t>
      </w:r>
      <w:r w:rsidR="0050188D" w:rsidRPr="00905280">
        <w:rPr>
          <w:rFonts w:ascii="Open Sans" w:hAnsi="Open Sans" w:cs="Open Sans"/>
          <w:color w:val="303030"/>
          <w:shd w:val="clear" w:color="auto" w:fill="F9F9F9"/>
        </w:rPr>
        <w:t xml:space="preserve"> a</w:t>
      </w:r>
      <w:r w:rsidR="00535411" w:rsidRPr="00905280">
        <w:rPr>
          <w:rFonts w:ascii="Open Sans" w:hAnsi="Open Sans" w:cs="Open Sans"/>
          <w:color w:val="303030"/>
          <w:shd w:val="clear" w:color="auto" w:fill="F9F9F9"/>
        </w:rPr>
        <w:t xml:space="preserve">n external </w:t>
      </w:r>
      <w:r w:rsidR="0050188D" w:rsidRPr="00905280">
        <w:rPr>
          <w:rFonts w:ascii="Open Sans" w:hAnsi="Open Sans" w:cs="Open Sans"/>
          <w:color w:val="303030"/>
          <w:shd w:val="clear" w:color="auto" w:fill="F9F9F9"/>
        </w:rPr>
        <w:t>safeguarding problem</w:t>
      </w:r>
      <w:r w:rsidR="00535411" w:rsidRPr="00905280">
        <w:rPr>
          <w:rFonts w:ascii="Open Sans" w:hAnsi="Open Sans" w:cs="Open Sans"/>
          <w:color w:val="303030"/>
          <w:shd w:val="clear" w:color="auto" w:fill="F9F9F9"/>
        </w:rPr>
        <w:t>.</w:t>
      </w:r>
      <w:r w:rsidR="00C61DC9" w:rsidRPr="00905280">
        <w:rPr>
          <w:rFonts w:ascii="Open Sans" w:hAnsi="Open Sans" w:cs="Open Sans"/>
          <w:color w:val="303030"/>
          <w:shd w:val="clear" w:color="auto" w:fill="F9F9F9"/>
        </w:rPr>
        <w:t xml:space="preserve"> </w:t>
      </w:r>
      <w:r w:rsidR="0050188D" w:rsidRPr="00905280">
        <w:rPr>
          <w:rFonts w:ascii="Open Sans" w:hAnsi="Open Sans" w:cs="Open Sans"/>
          <w:color w:val="303030"/>
          <w:shd w:val="clear" w:color="auto" w:fill="F9F9F9"/>
        </w:rPr>
        <w:t xml:space="preserve">The most obvious example of this </w:t>
      </w:r>
      <w:r w:rsidR="00B64D50" w:rsidRPr="00905280">
        <w:rPr>
          <w:rFonts w:ascii="Open Sans" w:hAnsi="Open Sans" w:cs="Open Sans"/>
          <w:color w:val="303030"/>
          <w:shd w:val="clear" w:color="auto" w:fill="F9F9F9"/>
        </w:rPr>
        <w:t xml:space="preserve">is if a member, suffering from dementia, </w:t>
      </w:r>
      <w:r w:rsidR="00F90BB8" w:rsidRPr="00905280">
        <w:rPr>
          <w:rFonts w:ascii="Open Sans" w:hAnsi="Open Sans" w:cs="Open Sans"/>
          <w:color w:val="303030"/>
          <w:shd w:val="clear" w:color="auto" w:fill="F9F9F9"/>
        </w:rPr>
        <w:t xml:space="preserve">becomes vulnerable and is not receiving appropriate support. </w:t>
      </w:r>
      <w:r w:rsidR="00FB5527" w:rsidRPr="00905280">
        <w:rPr>
          <w:rFonts w:ascii="Open Sans" w:hAnsi="Open Sans" w:cs="Open Sans"/>
          <w:color w:val="303030"/>
          <w:shd w:val="clear" w:color="auto" w:fill="F9F9F9"/>
        </w:rPr>
        <w:t>In this case</w:t>
      </w:r>
      <w:r w:rsidR="00847DB6" w:rsidRPr="00905280">
        <w:rPr>
          <w:rFonts w:ascii="Open Sans" w:hAnsi="Open Sans" w:cs="Open Sans"/>
          <w:color w:val="303030"/>
          <w:shd w:val="clear" w:color="auto" w:fill="F9F9F9"/>
        </w:rPr>
        <w:t>:</w:t>
      </w:r>
    </w:p>
    <w:p w:rsidR="00847DB6" w:rsidRPr="00905280" w:rsidRDefault="004920D5" w:rsidP="00847D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303030"/>
          <w:shd w:val="clear" w:color="auto" w:fill="F9F9F9"/>
        </w:rPr>
      </w:pPr>
      <w:r w:rsidRPr="00905280">
        <w:rPr>
          <w:rFonts w:ascii="Open Sans" w:hAnsi="Open Sans" w:cs="Open Sans"/>
          <w:color w:val="303030"/>
          <w:shd w:val="clear" w:color="auto" w:fill="F9F9F9"/>
        </w:rPr>
        <w:t xml:space="preserve">A suitable member of the committee should, gently, discuss the issue with the member involved and perhaps suggest that it is time to seek appropriate help. </w:t>
      </w:r>
    </w:p>
    <w:p w:rsidR="00026E5C" w:rsidRDefault="00026E5C" w:rsidP="00847D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303030"/>
          <w:shd w:val="clear" w:color="auto" w:fill="F9F9F9"/>
        </w:rPr>
      </w:pPr>
      <w:r w:rsidRPr="00905280">
        <w:rPr>
          <w:rFonts w:ascii="Open Sans" w:hAnsi="Open Sans" w:cs="Open Sans"/>
          <w:color w:val="303030"/>
          <w:shd w:val="clear" w:color="auto" w:fill="F9F9F9"/>
        </w:rPr>
        <w:t xml:space="preserve">If the member is resistant to advice and the problem is demonstrably </w:t>
      </w:r>
      <w:r w:rsidR="00267320" w:rsidRPr="00905280">
        <w:rPr>
          <w:rFonts w:ascii="Open Sans" w:hAnsi="Open Sans" w:cs="Open Sans"/>
          <w:color w:val="303030"/>
          <w:shd w:val="clear" w:color="auto" w:fill="F9F9F9"/>
        </w:rPr>
        <w:t xml:space="preserve">serious, the committee could inform social services or the GP directly, but the member’s </w:t>
      </w:r>
      <w:r w:rsidR="003B61F6" w:rsidRPr="00905280">
        <w:rPr>
          <w:rFonts w:ascii="Open Sans" w:hAnsi="Open Sans" w:cs="Open Sans"/>
          <w:color w:val="303030"/>
          <w:shd w:val="clear" w:color="auto" w:fill="F9F9F9"/>
        </w:rPr>
        <w:t>wishes</w:t>
      </w:r>
      <w:r w:rsidR="00F55673">
        <w:rPr>
          <w:rFonts w:ascii="Open Sans" w:hAnsi="Open Sans" w:cs="Open Sans"/>
          <w:color w:val="303030"/>
          <w:shd w:val="clear" w:color="auto" w:fill="F9F9F9"/>
        </w:rPr>
        <w:t>,</w:t>
      </w:r>
      <w:r w:rsidR="003B61F6" w:rsidRPr="00905280">
        <w:rPr>
          <w:rFonts w:ascii="Open Sans" w:hAnsi="Open Sans" w:cs="Open Sans"/>
          <w:color w:val="303030"/>
          <w:shd w:val="clear" w:color="auto" w:fill="F9F9F9"/>
        </w:rPr>
        <w:t xml:space="preserve"> </w:t>
      </w:r>
      <w:r w:rsidR="00F55673" w:rsidRPr="00905280">
        <w:rPr>
          <w:rFonts w:ascii="Open Sans" w:hAnsi="Open Sans" w:cs="Open Sans"/>
          <w:color w:val="303030"/>
          <w:shd w:val="clear" w:color="auto" w:fill="F9F9F9"/>
        </w:rPr>
        <w:t>if they have capacity</w:t>
      </w:r>
      <w:r w:rsidR="00F55673">
        <w:rPr>
          <w:rFonts w:ascii="Open Sans" w:hAnsi="Open Sans" w:cs="Open Sans"/>
          <w:color w:val="303030"/>
          <w:shd w:val="clear" w:color="auto" w:fill="F9F9F9"/>
        </w:rPr>
        <w:t>,</w:t>
      </w:r>
      <w:r w:rsidR="00F55673" w:rsidRPr="00905280">
        <w:rPr>
          <w:rFonts w:ascii="Open Sans" w:hAnsi="Open Sans" w:cs="Open Sans"/>
          <w:color w:val="303030"/>
          <w:shd w:val="clear" w:color="auto" w:fill="F9F9F9"/>
        </w:rPr>
        <w:t xml:space="preserve"> </w:t>
      </w:r>
      <w:r w:rsidR="003B61F6" w:rsidRPr="00905280">
        <w:rPr>
          <w:rFonts w:ascii="Open Sans" w:hAnsi="Open Sans" w:cs="Open Sans"/>
          <w:color w:val="303030"/>
          <w:shd w:val="clear" w:color="auto" w:fill="F9F9F9"/>
        </w:rPr>
        <w:t>should be respected</w:t>
      </w:r>
      <w:r w:rsidR="00F55673">
        <w:rPr>
          <w:rFonts w:ascii="Open Sans" w:hAnsi="Open Sans" w:cs="Open Sans"/>
          <w:color w:val="303030"/>
          <w:shd w:val="clear" w:color="auto" w:fill="F9F9F9"/>
        </w:rPr>
        <w:t>.</w:t>
      </w:r>
    </w:p>
    <w:p w:rsidR="000C6D79" w:rsidRDefault="000C6D79" w:rsidP="00610C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303030"/>
          <w:shd w:val="clear" w:color="auto" w:fill="F9F9F9"/>
        </w:rPr>
      </w:pPr>
    </w:p>
    <w:p w:rsidR="00610C33" w:rsidRDefault="00610C33" w:rsidP="00610C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303030"/>
          <w:shd w:val="clear" w:color="auto" w:fill="F9F9F9"/>
        </w:rPr>
      </w:pPr>
      <w:r>
        <w:rPr>
          <w:rFonts w:ascii="Open Sans" w:hAnsi="Open Sans" w:cs="Open Sans"/>
          <w:color w:val="303030"/>
          <w:shd w:val="clear" w:color="auto" w:fill="F9F9F9"/>
        </w:rPr>
        <w:t>Detailed advice on how to handle safeguarding issues can be found on this website:</w:t>
      </w:r>
    </w:p>
    <w:p w:rsidR="00610C33" w:rsidRPr="000C6D79" w:rsidRDefault="00532F4E" w:rsidP="00610C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303030"/>
          <w:shd w:val="clear" w:color="auto" w:fill="F9F9F9"/>
        </w:rPr>
      </w:pPr>
      <w:hyperlink r:id="rId5" w:history="1">
        <w:r w:rsidR="00610C33" w:rsidRPr="00C21F80">
          <w:rPr>
            <w:rStyle w:val="Hyperlink"/>
            <w:rFonts w:ascii="Open Sans" w:hAnsi="Open Sans" w:cs="Open Sans"/>
            <w:shd w:val="clear" w:color="auto" w:fill="F9F9F9"/>
          </w:rPr>
          <w:t>https://www.nhs.uk/conditions/social-care-and-support-guide/help-from-social-services-and-charities/abuse-and-neglect-vulnerable-adults/</w:t>
        </w:r>
      </w:hyperlink>
      <w:r w:rsidR="00610C33">
        <w:rPr>
          <w:rFonts w:ascii="Open Sans" w:hAnsi="Open Sans" w:cs="Open Sans"/>
          <w:color w:val="303030"/>
          <w:shd w:val="clear" w:color="auto" w:fill="F9F9F9"/>
        </w:rPr>
        <w:t xml:space="preserve"> </w:t>
      </w:r>
    </w:p>
    <w:sectPr w:rsidR="00610C33" w:rsidRPr="000C6D79" w:rsidSect="00E563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045"/>
    <w:multiLevelType w:val="hybridMultilevel"/>
    <w:tmpl w:val="98E0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7407"/>
    <w:multiLevelType w:val="hybridMultilevel"/>
    <w:tmpl w:val="27D8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FA2"/>
    <w:multiLevelType w:val="hybridMultilevel"/>
    <w:tmpl w:val="B248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D19C6"/>
    <w:multiLevelType w:val="hybridMultilevel"/>
    <w:tmpl w:val="C5C80B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4E1BBD"/>
    <w:multiLevelType w:val="hybridMultilevel"/>
    <w:tmpl w:val="97F64C78"/>
    <w:lvl w:ilvl="0" w:tplc="1226A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361C"/>
    <w:rsid w:val="00006689"/>
    <w:rsid w:val="00020AFB"/>
    <w:rsid w:val="00026E5C"/>
    <w:rsid w:val="000C2011"/>
    <w:rsid w:val="000C2A8C"/>
    <w:rsid w:val="000C46CA"/>
    <w:rsid w:val="000C6D79"/>
    <w:rsid w:val="000D2F97"/>
    <w:rsid w:val="00176303"/>
    <w:rsid w:val="00177483"/>
    <w:rsid w:val="001A4E5E"/>
    <w:rsid w:val="001E0308"/>
    <w:rsid w:val="00207E40"/>
    <w:rsid w:val="00241457"/>
    <w:rsid w:val="00255DE0"/>
    <w:rsid w:val="00267320"/>
    <w:rsid w:val="00273E60"/>
    <w:rsid w:val="002B2049"/>
    <w:rsid w:val="002D466F"/>
    <w:rsid w:val="002E0F4B"/>
    <w:rsid w:val="002E2D2D"/>
    <w:rsid w:val="00323A18"/>
    <w:rsid w:val="003474E3"/>
    <w:rsid w:val="003B3400"/>
    <w:rsid w:val="003B61F6"/>
    <w:rsid w:val="003F019C"/>
    <w:rsid w:val="00420704"/>
    <w:rsid w:val="00424698"/>
    <w:rsid w:val="004513E7"/>
    <w:rsid w:val="00457594"/>
    <w:rsid w:val="00466303"/>
    <w:rsid w:val="00491955"/>
    <w:rsid w:val="004920D5"/>
    <w:rsid w:val="0049255C"/>
    <w:rsid w:val="004D6897"/>
    <w:rsid w:val="0050188D"/>
    <w:rsid w:val="00532F4E"/>
    <w:rsid w:val="0053328C"/>
    <w:rsid w:val="00535411"/>
    <w:rsid w:val="00610C33"/>
    <w:rsid w:val="0062361C"/>
    <w:rsid w:val="0063210C"/>
    <w:rsid w:val="00661C1B"/>
    <w:rsid w:val="00692990"/>
    <w:rsid w:val="00692BCB"/>
    <w:rsid w:val="006C5CF2"/>
    <w:rsid w:val="006D5ECD"/>
    <w:rsid w:val="006E0DF8"/>
    <w:rsid w:val="006F6943"/>
    <w:rsid w:val="00712D72"/>
    <w:rsid w:val="007270D7"/>
    <w:rsid w:val="00734C86"/>
    <w:rsid w:val="0073710E"/>
    <w:rsid w:val="007404CE"/>
    <w:rsid w:val="00784EFF"/>
    <w:rsid w:val="007A251C"/>
    <w:rsid w:val="00813E8D"/>
    <w:rsid w:val="00847DB6"/>
    <w:rsid w:val="008655C7"/>
    <w:rsid w:val="00876D9F"/>
    <w:rsid w:val="00897D96"/>
    <w:rsid w:val="008E1995"/>
    <w:rsid w:val="008F339D"/>
    <w:rsid w:val="00905280"/>
    <w:rsid w:val="0091047C"/>
    <w:rsid w:val="00965F16"/>
    <w:rsid w:val="009842DD"/>
    <w:rsid w:val="00990FFA"/>
    <w:rsid w:val="009912D5"/>
    <w:rsid w:val="009A51A2"/>
    <w:rsid w:val="009C080F"/>
    <w:rsid w:val="009C68C2"/>
    <w:rsid w:val="009E2118"/>
    <w:rsid w:val="009F2CC2"/>
    <w:rsid w:val="00A10B8E"/>
    <w:rsid w:val="00A17AB9"/>
    <w:rsid w:val="00A56E1D"/>
    <w:rsid w:val="00A618C3"/>
    <w:rsid w:val="00A85F5B"/>
    <w:rsid w:val="00A97015"/>
    <w:rsid w:val="00AA1D7A"/>
    <w:rsid w:val="00AA4982"/>
    <w:rsid w:val="00AA7E03"/>
    <w:rsid w:val="00AC5DDC"/>
    <w:rsid w:val="00AF709B"/>
    <w:rsid w:val="00B025D3"/>
    <w:rsid w:val="00B40A99"/>
    <w:rsid w:val="00B42A0B"/>
    <w:rsid w:val="00B4696D"/>
    <w:rsid w:val="00B64D50"/>
    <w:rsid w:val="00B73B11"/>
    <w:rsid w:val="00B754C3"/>
    <w:rsid w:val="00B908F3"/>
    <w:rsid w:val="00BE2C50"/>
    <w:rsid w:val="00BE4110"/>
    <w:rsid w:val="00C21EA9"/>
    <w:rsid w:val="00C428EE"/>
    <w:rsid w:val="00C61DC9"/>
    <w:rsid w:val="00C907B6"/>
    <w:rsid w:val="00CB378D"/>
    <w:rsid w:val="00CE5BD7"/>
    <w:rsid w:val="00D240F2"/>
    <w:rsid w:val="00D31F56"/>
    <w:rsid w:val="00D50D4C"/>
    <w:rsid w:val="00D8009E"/>
    <w:rsid w:val="00DB5093"/>
    <w:rsid w:val="00DD45CF"/>
    <w:rsid w:val="00DE5ECC"/>
    <w:rsid w:val="00E563BF"/>
    <w:rsid w:val="00E62D6C"/>
    <w:rsid w:val="00EC1DF4"/>
    <w:rsid w:val="00EC29D2"/>
    <w:rsid w:val="00EC4912"/>
    <w:rsid w:val="00ED5C84"/>
    <w:rsid w:val="00F06AFC"/>
    <w:rsid w:val="00F1205B"/>
    <w:rsid w:val="00F21E77"/>
    <w:rsid w:val="00F51BBC"/>
    <w:rsid w:val="00F55673"/>
    <w:rsid w:val="00F74C21"/>
    <w:rsid w:val="00F90BB8"/>
    <w:rsid w:val="00FB5527"/>
    <w:rsid w:val="00FE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05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C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social-care-and-support-guide/help-from-social-services-and-charities/abuse-and-neglect-vulnerable-adul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2024-02-19T15:27:00Z</dcterms:created>
  <dcterms:modified xsi:type="dcterms:W3CDTF">2024-02-19T15:27:00Z</dcterms:modified>
</cp:coreProperties>
</file>